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D02D8DB" w14:textId="7B010C4E" w:rsidR="00356896" w:rsidRPr="00A1330F" w:rsidRDefault="005F34D9" w:rsidP="00024FCC">
      <w:pPr>
        <w:spacing w:after="240" w:line="240" w:lineRule="atLeast"/>
        <w:ind w:left="284"/>
        <w:textAlignment w:val="center"/>
        <w:rPr>
          <w:rFonts w:asciiTheme="minorEastAsia" w:hAnsiTheme="minorEastAsia" w:cs="Arial"/>
          <w:b/>
          <w:bCs/>
          <w:color w:val="7030A0"/>
          <w:spacing w:val="40"/>
          <w:sz w:val="36"/>
          <w:szCs w:val="36"/>
        </w:rPr>
      </w:pPr>
      <w:bookmarkStart w:id="0" w:name="_Hlk167784727"/>
      <w:bookmarkEnd w:id="0"/>
      <w:r w:rsidRPr="00A1330F">
        <w:rPr>
          <w:rFonts w:asciiTheme="minorEastAsia" w:hAnsiTheme="minorEastAsia" w:cs="Arial"/>
          <w:b/>
          <w:outline/>
          <w:noProof/>
          <w:color w:val="E97132" w:themeColor="accent2"/>
          <w:sz w:val="20"/>
          <w:szCs w:val="20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0070C0"/>
                </w14:gs>
                <w14:gs w14:pos="100000">
                  <w14:srgbClr w14:val="7030A0"/>
                </w14:gs>
              </w14:gsLst>
              <w14:lin w14:ang="0" w14:scaled="0"/>
            </w14:gradFill>
          </w14:textFill>
        </w:rPr>
        <w:drawing>
          <wp:anchor distT="0" distB="0" distL="114300" distR="114300" simplePos="0" relativeHeight="251659264" behindDoc="1" locked="0" layoutInCell="1" allowOverlap="1" wp14:anchorId="2E2B8A2E" wp14:editId="656B3ACA">
            <wp:simplePos x="0" y="0"/>
            <wp:positionH relativeFrom="page">
              <wp:posOffset>3826</wp:posOffset>
            </wp:positionH>
            <wp:positionV relativeFrom="page">
              <wp:posOffset>0</wp:posOffset>
            </wp:positionV>
            <wp:extent cx="7550336" cy="1566625"/>
            <wp:effectExtent l="0" t="0" r="0" b="0"/>
            <wp:wrapNone/>
            <wp:docPr id="27443694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436945" name="圖片 274436945"/>
                    <pic:cNvPicPr/>
                  </pic:nvPicPr>
                  <pic:blipFill rotWithShape="1">
                    <a:blip r:embed="rId7" cstate="print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109"/>
                    <a:stretch/>
                  </pic:blipFill>
                  <pic:spPr bwMode="auto">
                    <a:xfrm>
                      <a:off x="0" y="0"/>
                      <a:ext cx="7552800" cy="1567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0085" w:rsidRPr="00A1330F">
        <w:rPr>
          <w:rFonts w:asciiTheme="minorEastAsia" w:hAnsiTheme="minorEastAsia" w:cs="Arial"/>
          <w:b/>
          <w:bCs/>
          <w:noProof/>
          <w:color w:val="002465"/>
          <w:sz w:val="20"/>
          <w:szCs w:val="20"/>
          <w:vertAlign w:val="superscript"/>
        </w:rPr>
        <w:drawing>
          <wp:inline distT="0" distB="0" distL="0" distR="0" wp14:anchorId="014EEFDF" wp14:editId="15480494">
            <wp:extent cx="434160" cy="432000"/>
            <wp:effectExtent l="19050" t="0" r="23495" b="196850"/>
            <wp:docPr id="1416571759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571759" name="圖片 141657175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160" cy="432000"/>
                    </a:xfrm>
                    <a:prstGeom prst="ellipse">
                      <a:avLst/>
                    </a:prstGeom>
                    <a:effectLst>
                      <a:reflection blurRad="6350" stA="52000" endA="300" endPos="3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="00C00085" w:rsidRPr="00A1330F">
        <w:rPr>
          <w:rFonts w:asciiTheme="minorEastAsia" w:hAnsiTheme="minorEastAsia" w:cs="Arial"/>
          <w:b/>
          <w:bCs/>
          <w:color w:val="002465"/>
          <w:sz w:val="20"/>
          <w:szCs w:val="20"/>
          <w14:textFill>
            <w14:gradFill>
              <w14:gsLst>
                <w14:gs w14:pos="0">
                  <w14:srgbClr w14:val="0070C0"/>
                </w14:gs>
                <w14:gs w14:pos="100000">
                  <w14:srgbClr w14:val="7030A0"/>
                </w14:gs>
              </w14:gsLst>
              <w14:lin w14:ang="0" w14:scaled="0"/>
            </w14:gradFill>
          </w14:textFill>
        </w:rPr>
        <w:t xml:space="preserve"> </w:t>
      </w:r>
      <w:r w:rsidR="00356896" w:rsidRPr="00A1330F">
        <w:rPr>
          <w:rFonts w:asciiTheme="minorEastAsia" w:hAnsiTheme="minorEastAsia" w:cs="Arial"/>
          <w:b/>
          <w:bCs/>
          <w:color w:val="7030A0"/>
          <w:spacing w:val="40"/>
          <w:sz w:val="36"/>
          <w:szCs w:val="36"/>
        </w:rPr>
        <w:t>已悄悄改變我們的生活</w:t>
      </w:r>
    </w:p>
    <w:p w14:paraId="70EBF4EC" w14:textId="5B510541" w:rsidR="00E4058A" w:rsidRPr="001222AE" w:rsidRDefault="004379C6" w:rsidP="001449FA">
      <w:pPr>
        <w:snapToGrid w:val="0"/>
        <w:spacing w:before="0" w:after="0" w:line="240" w:lineRule="atLeast"/>
        <w:rPr>
          <w:rFonts w:asciiTheme="minorEastAsia" w:hAnsiTheme="minorEastAsia" w:cs="Arial"/>
          <w:sz w:val="20"/>
          <w:szCs w:val="20"/>
        </w:rPr>
      </w:pPr>
      <w:bookmarkStart w:id="1" w:name="_Hlk167890352"/>
      <w:r w:rsidRPr="001449FA">
        <w:rPr>
          <w:rFonts w:asciiTheme="minorEastAsia" w:hAnsiTheme="minorEastAsia" w:cs="Arial" w:hint="eastAsia"/>
          <w:b/>
          <w:bCs/>
          <w:color w:val="C00000"/>
          <w:sz w:val="28"/>
          <w:szCs w:val="28"/>
        </w:rPr>
        <w:t>人工智慧</w:t>
      </w:r>
      <w:r w:rsidRPr="001449FA">
        <w:rPr>
          <w:rFonts w:asciiTheme="minorEastAsia" w:hAnsiTheme="minorEastAsia" w:cs="Arial" w:hint="eastAsia"/>
          <w:b/>
          <w:bCs/>
          <w:color w:val="0070C0"/>
          <w:sz w:val="28"/>
          <w:szCs w:val="28"/>
        </w:rPr>
        <w:t>Artificial Intelligence</w:t>
      </w:r>
      <w:bookmarkEnd w:id="1"/>
      <w:r w:rsidR="00764AEF" w:rsidRPr="00220F13">
        <w:rPr>
          <w:rFonts w:asciiTheme="minorEastAsia" w:hAnsiTheme="minorEastAsia" w:cs="Arial" w:hint="eastAsia"/>
          <w:sz w:val="20"/>
          <w:szCs w:val="20"/>
        </w:rPr>
        <w:t xml:space="preserve"> </w:t>
      </w:r>
      <w:bookmarkStart w:id="2" w:name="_GoBack"/>
      <w:bookmarkEnd w:id="2"/>
      <w:r w:rsidR="00A1330F" w:rsidRPr="001222AE">
        <w:rPr>
          <w:rFonts w:asciiTheme="minorEastAsia" w:hAnsiTheme="minorEastAsia" w:cs="Arial" w:hint="eastAsia"/>
          <w:sz w:val="20"/>
          <w:szCs w:val="20"/>
        </w:rPr>
        <w:t>簡稱</w:t>
      </w:r>
      <w:r w:rsidR="00A1330F" w:rsidRPr="001222AE">
        <w:rPr>
          <w:rFonts w:asciiTheme="minorEastAsia" w:hAnsiTheme="minorEastAsia" w:cs="Arial"/>
          <w:noProof/>
          <w:sz w:val="20"/>
          <w:szCs w:val="20"/>
        </w:rPr>
        <w:drawing>
          <wp:inline distT="0" distB="0" distL="0" distR="0" wp14:anchorId="15DEC219" wp14:editId="1DC8E478">
            <wp:extent cx="124475" cy="108000"/>
            <wp:effectExtent l="0" t="0" r="8890" b="6350"/>
            <wp:docPr id="149496805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968052" name="圖片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475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5005" w:rsidRPr="001222AE">
        <w:rPr>
          <w:rFonts w:asciiTheme="minorEastAsia" w:hAnsiTheme="minorEastAsia" w:cs="Arial" w:hint="eastAsia"/>
          <w:sz w:val="20"/>
          <w:szCs w:val="20"/>
        </w:rPr>
        <w:t>，</w:t>
      </w:r>
      <w:r w:rsidR="00E4058A" w:rsidRPr="001222AE">
        <w:rPr>
          <w:rFonts w:asciiTheme="minorEastAsia" w:hAnsiTheme="minorEastAsia" w:cs="Arial"/>
          <w:sz w:val="20"/>
          <w:szCs w:val="20"/>
        </w:rPr>
        <w:t>是當今科技領域中最炙手可熱的話題之一，它的應用已經深入到我們生活的方方面面。從智能手機到自動駕駛汽車，從人臉辨識到語音助手，</w:t>
      </w:r>
      <w:r w:rsidR="00AD0721" w:rsidRPr="001222AE">
        <w:rPr>
          <w:rFonts w:asciiTheme="minorEastAsia" w:hAnsiTheme="minorEastAsia" w:cs="Arial"/>
          <w:noProof/>
          <w:sz w:val="20"/>
          <w:szCs w:val="20"/>
        </w:rPr>
        <w:drawing>
          <wp:inline distT="0" distB="0" distL="0" distR="0" wp14:anchorId="6A113D9D" wp14:editId="0FE4FE75">
            <wp:extent cx="124475" cy="108000"/>
            <wp:effectExtent l="0" t="0" r="8890" b="6350"/>
            <wp:docPr id="150131332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968052" name="圖片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475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058A" w:rsidRPr="001222AE">
        <w:rPr>
          <w:rFonts w:asciiTheme="minorEastAsia" w:hAnsiTheme="minorEastAsia" w:cs="Arial"/>
          <w:sz w:val="20"/>
          <w:szCs w:val="20"/>
        </w:rPr>
        <w:t>正在改變我們的生活方式和工作環境。本文將探討</w:t>
      </w:r>
      <w:r w:rsidR="00AD0721" w:rsidRPr="001222AE">
        <w:rPr>
          <w:rFonts w:asciiTheme="minorEastAsia" w:hAnsiTheme="minorEastAsia" w:cs="Arial"/>
          <w:noProof/>
          <w:sz w:val="20"/>
          <w:szCs w:val="20"/>
        </w:rPr>
        <w:drawing>
          <wp:inline distT="0" distB="0" distL="0" distR="0" wp14:anchorId="5A974492" wp14:editId="4FA1DE96">
            <wp:extent cx="124475" cy="108000"/>
            <wp:effectExtent l="0" t="0" r="8890" b="6350"/>
            <wp:docPr id="92593315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968052" name="圖片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475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058A" w:rsidRPr="001222AE">
        <w:rPr>
          <w:rFonts w:asciiTheme="minorEastAsia" w:hAnsiTheme="minorEastAsia" w:cs="Arial"/>
          <w:sz w:val="20"/>
          <w:szCs w:val="20"/>
        </w:rPr>
        <w:t>對生活的影響，並分析其優點和挑戰。</w:t>
      </w:r>
    </w:p>
    <w:p w14:paraId="33BFEF93" w14:textId="77777777" w:rsidR="00EA44A8" w:rsidRPr="00215416" w:rsidRDefault="00675998" w:rsidP="001449FA">
      <w:pPr>
        <w:widowControl/>
        <w:tabs>
          <w:tab w:val="left" w:leader="middleDot" w:pos="567"/>
        </w:tabs>
        <w:spacing w:before="0" w:after="0" w:line="240" w:lineRule="atLeast"/>
        <w:jc w:val="left"/>
        <w:textAlignment w:val="center"/>
        <w:rPr>
          <w:rFonts w:ascii="微軟正黑體" w:eastAsia="微軟正黑體" w:hAnsi="微軟正黑體" w:cs="Arial"/>
          <w:kern w:val="0"/>
          <w:sz w:val="32"/>
          <w:szCs w:val="32"/>
          <w14:ligatures w14:val="none"/>
        </w:rPr>
      </w:pPr>
      <w:bookmarkStart w:id="3" w:name="_Hlk167890526"/>
      <w:r w:rsidRPr="00215416">
        <w:rPr>
          <w:rFonts w:ascii="微軟正黑體" w:eastAsia="微軟正黑體" w:hAnsi="微軟正黑體" w:cs="Arial"/>
          <w:kern w:val="0"/>
          <w:sz w:val="32"/>
          <w:szCs w:val="32"/>
          <w14:ligatures w14:val="none"/>
        </w:rPr>
        <w:tab/>
      </w:r>
    </w:p>
    <w:bookmarkEnd w:id="3"/>
    <w:p w14:paraId="271FEB03" w14:textId="1A988319" w:rsidR="00E4058A" w:rsidRPr="005E3981" w:rsidRDefault="00EA44A8" w:rsidP="007F439A">
      <w:pPr>
        <w:pStyle w:val="a5"/>
        <w:widowControl/>
        <w:numPr>
          <w:ilvl w:val="0"/>
          <w:numId w:val="26"/>
        </w:numPr>
        <w:tabs>
          <w:tab w:val="left" w:leader="middleDot" w:pos="567"/>
        </w:tabs>
        <w:spacing w:before="120" w:after="0" w:line="240" w:lineRule="atLeast"/>
        <w:ind w:left="482" w:hanging="482"/>
        <w:jc w:val="left"/>
        <w:textAlignment w:val="center"/>
        <w:rPr>
          <w:rFonts w:asciiTheme="minorEastAsia" w:hAnsiTheme="minorEastAsia" w:cs="Arial"/>
          <w:b/>
          <w:bCs/>
          <w:color w:val="FFFFFF" w:themeColor="background1"/>
          <w:spacing w:val="20"/>
          <w:sz w:val="20"/>
          <w:szCs w:val="20"/>
          <w:shd w:val="clear" w:color="auto" w:fill="0070C0"/>
        </w:rPr>
      </w:pPr>
      <w:r w:rsidRPr="007001CB">
        <w:rPr>
          <w:rFonts w:asciiTheme="minorEastAsia" w:hAnsiTheme="minorEastAsia" w:cs="Arial" w:hint="eastAsia"/>
          <w:b/>
          <w:bCs/>
          <w:color w:val="FFFFFF" w:themeColor="background1"/>
          <w:spacing w:val="20"/>
          <w:shd w:val="clear" w:color="auto" w:fill="000000" w:themeFill="text1"/>
        </w:rPr>
        <w:t>AI</w:t>
      </w:r>
      <w:r w:rsidR="00E4058A" w:rsidRPr="007001CB">
        <w:rPr>
          <w:rFonts w:asciiTheme="minorEastAsia" w:hAnsiTheme="minorEastAsia" w:cs="Arial"/>
          <w:b/>
          <w:bCs/>
          <w:color w:val="FFFFFF" w:themeColor="background1"/>
          <w:spacing w:val="20"/>
          <w:shd w:val="clear" w:color="auto" w:fill="000000" w:themeFill="text1"/>
        </w:rPr>
        <w:t>在生活中的應用</w:t>
      </w:r>
    </w:p>
    <w:p w14:paraId="014C8FA5" w14:textId="76A8D196" w:rsidR="00E4058A" w:rsidRPr="00B33567" w:rsidRDefault="00E4058A" w:rsidP="00EA2D3F">
      <w:pPr>
        <w:pStyle w:val="a5"/>
        <w:numPr>
          <w:ilvl w:val="0"/>
          <w:numId w:val="27"/>
        </w:numPr>
        <w:kinsoku w:val="0"/>
        <w:overflowPunct w:val="0"/>
        <w:snapToGrid w:val="0"/>
        <w:spacing w:before="120" w:after="0" w:line="240" w:lineRule="atLeast"/>
        <w:ind w:left="240" w:hangingChars="120" w:hanging="240"/>
        <w:jc w:val="left"/>
        <w:textAlignment w:val="center"/>
        <w:rPr>
          <w:rFonts w:asciiTheme="minorEastAsia" w:hAnsiTheme="minorEastAsia" w:cs="Arial"/>
          <w:color w:val="002060"/>
          <w:sz w:val="20"/>
          <w:szCs w:val="20"/>
          <w:highlight w:val="lightGray"/>
        </w:rPr>
      </w:pPr>
      <w:r w:rsidRPr="00B33567">
        <w:rPr>
          <w:rFonts w:asciiTheme="minorEastAsia" w:hAnsiTheme="minorEastAsia" w:cs="Arial"/>
          <w:b/>
          <w:bCs/>
          <w:color w:val="227ACB"/>
          <w:sz w:val="20"/>
          <w:szCs w:val="20"/>
          <w:highlight w:val="lightGray"/>
        </w:rPr>
        <w:t>智能家居</w:t>
      </w:r>
      <w:r w:rsidR="00DD7A51" w:rsidRPr="00B33567">
        <w:rPr>
          <w:rFonts w:asciiTheme="minorEastAsia" w:hAnsiTheme="minorEastAsia" w:cs="Arial" w:hint="eastAsia"/>
          <w:b/>
          <w:bCs/>
          <w:color w:val="227ACB"/>
          <w:sz w:val="20"/>
          <w:szCs w:val="20"/>
          <w:highlight w:val="lightGray"/>
        </w:rPr>
        <w:t>：</w:t>
      </w:r>
      <w:r w:rsidR="00306665" w:rsidRP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智能家居是</w:t>
      </w:r>
      <w:r w:rsid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="00306665" w:rsidRP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在生活中最為普遍的應用之</w:t>
      </w:r>
      <w:proofErr w:type="gramStart"/>
      <w:r w:rsidR="00306665" w:rsidRP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一</w:t>
      </w:r>
      <w:proofErr w:type="gramEnd"/>
      <w:r w:rsidR="00306665" w:rsidRP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。通過智能家居設備，人們可以通過手機或語音助手控制家中的燈光、暖氣、電視等設備。還可幫助人們節省能源，提高生活品質。</w:t>
      </w:r>
    </w:p>
    <w:p w14:paraId="3F4854ED" w14:textId="603C93F5" w:rsidR="00E4058A" w:rsidRPr="00B33567" w:rsidRDefault="00E4058A" w:rsidP="00EA2D3F">
      <w:pPr>
        <w:pStyle w:val="a5"/>
        <w:numPr>
          <w:ilvl w:val="0"/>
          <w:numId w:val="27"/>
        </w:numPr>
        <w:kinsoku w:val="0"/>
        <w:overflowPunct w:val="0"/>
        <w:snapToGrid w:val="0"/>
        <w:spacing w:before="120" w:after="0" w:line="240" w:lineRule="atLeast"/>
        <w:ind w:left="240" w:hangingChars="120" w:hanging="240"/>
        <w:jc w:val="left"/>
        <w:textAlignment w:val="center"/>
        <w:rPr>
          <w:rFonts w:asciiTheme="minorEastAsia" w:hAnsiTheme="minorEastAsia" w:cs="Arial"/>
          <w:color w:val="002060"/>
          <w:sz w:val="20"/>
          <w:szCs w:val="20"/>
          <w:highlight w:val="lightGray"/>
        </w:rPr>
      </w:pPr>
      <w:r w:rsidRPr="00B33567">
        <w:rPr>
          <w:rFonts w:asciiTheme="minorEastAsia" w:hAnsiTheme="minorEastAsia" w:cs="Arial"/>
          <w:b/>
          <w:bCs/>
          <w:color w:val="227ACB"/>
          <w:sz w:val="20"/>
          <w:szCs w:val="20"/>
          <w:highlight w:val="lightGray"/>
        </w:rPr>
        <w:t>智能健康監測</w:t>
      </w:r>
      <w:r w:rsidR="00331AE2" w:rsidRPr="00B33567">
        <w:rPr>
          <w:rFonts w:asciiTheme="minorEastAsia" w:hAnsiTheme="minorEastAsia" w:cs="Arial" w:hint="eastAsia"/>
          <w:b/>
          <w:bCs/>
          <w:color w:val="227ACB"/>
          <w:sz w:val="20"/>
          <w:szCs w:val="20"/>
          <w:highlight w:val="lightGray"/>
        </w:rPr>
        <w:t>：</w:t>
      </w:r>
      <w:r w:rsid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="00306665" w:rsidRP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技術被廣泛應用於健康監測領域。通過穿戴式設備和健康監測器，實時監測自己身體狀況，及時發現潛在健康問題。</w:t>
      </w:r>
      <w:r w:rsid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="00306665" w:rsidRP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可通過分析大數據幫助醫生做出準確的診斷和治療方案。</w:t>
      </w:r>
    </w:p>
    <w:p w14:paraId="6C897868" w14:textId="4F624B96" w:rsidR="00E4058A" w:rsidRPr="00B33567" w:rsidRDefault="00E4058A" w:rsidP="00EA2D3F">
      <w:pPr>
        <w:pStyle w:val="a5"/>
        <w:numPr>
          <w:ilvl w:val="0"/>
          <w:numId w:val="27"/>
        </w:numPr>
        <w:kinsoku w:val="0"/>
        <w:overflowPunct w:val="0"/>
        <w:snapToGrid w:val="0"/>
        <w:spacing w:before="120" w:after="0" w:line="240" w:lineRule="atLeast"/>
        <w:ind w:left="240" w:hangingChars="120" w:hanging="240"/>
        <w:jc w:val="left"/>
        <w:textAlignment w:val="center"/>
        <w:rPr>
          <w:rFonts w:asciiTheme="minorEastAsia" w:hAnsiTheme="minorEastAsia" w:cs="Arial"/>
          <w:color w:val="002060"/>
          <w:sz w:val="20"/>
          <w:szCs w:val="20"/>
          <w:highlight w:val="lightGray"/>
        </w:rPr>
      </w:pPr>
      <w:r w:rsidRPr="00B33567">
        <w:rPr>
          <w:rFonts w:asciiTheme="minorEastAsia" w:hAnsiTheme="minorEastAsia" w:cs="Arial"/>
          <w:b/>
          <w:bCs/>
          <w:color w:val="227ACB"/>
          <w:sz w:val="20"/>
          <w:szCs w:val="20"/>
          <w:highlight w:val="lightGray"/>
        </w:rPr>
        <w:t>自動駕駛汽車</w:t>
      </w:r>
      <w:r w:rsidR="00331AE2" w:rsidRPr="00306665">
        <w:rPr>
          <w:rFonts w:asciiTheme="minorEastAsia" w:hAnsiTheme="minorEastAsia" w:cs="Arial" w:hint="eastAsia"/>
          <w:b/>
          <w:bCs/>
          <w:color w:val="227ACB"/>
          <w:sz w:val="20"/>
          <w:szCs w:val="20"/>
          <w:highlight w:val="lightGray"/>
        </w:rPr>
        <w:t>：</w:t>
      </w:r>
      <w:r w:rsidR="00306665" w:rsidRP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自動駕駛技術是</w:t>
      </w:r>
      <w:r w:rsid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="00306665" w:rsidRP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在交通領域的一大應用。通過激光雷達、</w:t>
      </w:r>
      <w:proofErr w:type="gramStart"/>
      <w:r w:rsidR="00306665" w:rsidRP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攝像頭</w:t>
      </w:r>
      <w:proofErr w:type="gramEnd"/>
      <w:r w:rsidR="00306665" w:rsidRP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和傳感器等技術，自動駕駛汽車可實現自主行駛和避免交通事故，提高交通安全性，節省時間和精力。</w:t>
      </w:r>
    </w:p>
    <w:p w14:paraId="6F2BBA73" w14:textId="5B67D413" w:rsidR="00E4058A" w:rsidRPr="00B33567" w:rsidRDefault="00E4058A" w:rsidP="00EA2D3F">
      <w:pPr>
        <w:pStyle w:val="a5"/>
        <w:numPr>
          <w:ilvl w:val="0"/>
          <w:numId w:val="27"/>
        </w:numPr>
        <w:kinsoku w:val="0"/>
        <w:overflowPunct w:val="0"/>
        <w:snapToGrid w:val="0"/>
        <w:spacing w:before="120" w:after="0" w:line="240" w:lineRule="atLeast"/>
        <w:ind w:left="240" w:hangingChars="120" w:hanging="240"/>
        <w:jc w:val="left"/>
        <w:textAlignment w:val="center"/>
        <w:rPr>
          <w:rFonts w:asciiTheme="minorEastAsia" w:hAnsiTheme="minorEastAsia" w:cs="Arial"/>
          <w:color w:val="002060"/>
          <w:sz w:val="20"/>
          <w:szCs w:val="20"/>
          <w:highlight w:val="lightGray"/>
        </w:rPr>
      </w:pPr>
      <w:r w:rsidRPr="00B33567">
        <w:rPr>
          <w:rFonts w:asciiTheme="minorEastAsia" w:hAnsiTheme="minorEastAsia" w:cs="Arial"/>
          <w:b/>
          <w:bCs/>
          <w:color w:val="227ACB"/>
          <w:sz w:val="20"/>
          <w:szCs w:val="20"/>
          <w:highlight w:val="lightGray"/>
        </w:rPr>
        <w:t>智能金融服務</w:t>
      </w:r>
      <w:r w:rsidR="00331AE2" w:rsidRPr="00B33567">
        <w:rPr>
          <w:rFonts w:asciiTheme="minorEastAsia" w:hAnsiTheme="minorEastAsia" w:cs="Arial" w:hint="eastAsia"/>
          <w:b/>
          <w:bCs/>
          <w:color w:val="227ACB"/>
          <w:sz w:val="20"/>
          <w:szCs w:val="20"/>
          <w:highlight w:val="lightGray"/>
        </w:rPr>
        <w:t>：</w:t>
      </w:r>
      <w:r w:rsid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="00306665" w:rsidRP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技術被廣泛應用於金融服務領域。通過機器學習和大數據分析，金融機構可更準確地評估風險、預測市場趨勢，提供更加個性化的金融服務。提高金融機構效率，可幫助做出更好的投資決策。</w:t>
      </w:r>
    </w:p>
    <w:p w14:paraId="4563D84C" w14:textId="792A2CBA" w:rsidR="00E4058A" w:rsidRPr="00EA2D3F" w:rsidRDefault="00E4058A" w:rsidP="00EA2D3F">
      <w:pPr>
        <w:pStyle w:val="a5"/>
        <w:numPr>
          <w:ilvl w:val="0"/>
          <w:numId w:val="27"/>
        </w:numPr>
        <w:kinsoku w:val="0"/>
        <w:overflowPunct w:val="0"/>
        <w:snapToGrid w:val="0"/>
        <w:spacing w:before="120" w:after="0" w:line="240" w:lineRule="atLeast"/>
        <w:ind w:left="240" w:hangingChars="120" w:hanging="240"/>
        <w:jc w:val="left"/>
        <w:textAlignment w:val="center"/>
        <w:rPr>
          <w:rFonts w:asciiTheme="minorEastAsia" w:hAnsiTheme="minorEastAsia" w:cs="Arial"/>
          <w:color w:val="002060"/>
          <w:sz w:val="20"/>
          <w:szCs w:val="20"/>
          <w:highlight w:val="lightGray"/>
        </w:rPr>
      </w:pPr>
      <w:r w:rsidRPr="00B33567">
        <w:rPr>
          <w:rFonts w:asciiTheme="minorEastAsia" w:hAnsiTheme="minorEastAsia" w:cs="Arial"/>
          <w:b/>
          <w:bCs/>
          <w:color w:val="227ACB"/>
          <w:sz w:val="20"/>
          <w:szCs w:val="20"/>
          <w:highlight w:val="lightGray"/>
        </w:rPr>
        <w:t>智能教育</w:t>
      </w:r>
      <w:r w:rsidR="00331AE2" w:rsidRPr="00B33567">
        <w:rPr>
          <w:rFonts w:asciiTheme="minorEastAsia" w:hAnsiTheme="minorEastAsia" w:cs="Arial" w:hint="eastAsia"/>
          <w:b/>
          <w:bCs/>
          <w:color w:val="227ACB"/>
          <w:sz w:val="20"/>
          <w:szCs w:val="20"/>
          <w:highlight w:val="lightGray"/>
        </w:rPr>
        <w:t>：</w:t>
      </w:r>
      <w:r w:rsidR="00306665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="00306665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技術正在改變教育方式，通過個性化教學和智能教學系統，教師可更好地了解學生學習需求，提供更加有效的教學內容。</w:t>
      </w:r>
      <w:r w:rsidR="00EA2D3F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="00306665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可幫助學生更好掌握知識和技能，提高學習效率。</w:t>
      </w:r>
    </w:p>
    <w:p w14:paraId="226DC2CA" w14:textId="67EA17A4" w:rsidR="00E4058A" w:rsidRPr="005E3981" w:rsidRDefault="00EA44A8" w:rsidP="007F439A">
      <w:pPr>
        <w:pStyle w:val="a5"/>
        <w:widowControl/>
        <w:numPr>
          <w:ilvl w:val="0"/>
          <w:numId w:val="26"/>
        </w:numPr>
        <w:tabs>
          <w:tab w:val="left" w:leader="middleDot" w:pos="567"/>
        </w:tabs>
        <w:spacing w:before="120" w:after="0" w:line="240" w:lineRule="atLeast"/>
        <w:ind w:left="482" w:hanging="482"/>
        <w:jc w:val="left"/>
        <w:textAlignment w:val="center"/>
        <w:rPr>
          <w:rFonts w:asciiTheme="minorEastAsia" w:hAnsiTheme="minorEastAsia" w:cs="Arial"/>
          <w:b/>
          <w:bCs/>
          <w:color w:val="FFFFFF" w:themeColor="background1"/>
          <w:spacing w:val="20"/>
          <w:shd w:val="clear" w:color="auto" w:fill="0070C0"/>
        </w:rPr>
      </w:pPr>
      <w:r w:rsidRPr="007001CB">
        <w:rPr>
          <w:rFonts w:asciiTheme="minorEastAsia" w:hAnsiTheme="minorEastAsia" w:cs="Arial" w:hint="eastAsia"/>
          <w:b/>
          <w:bCs/>
          <w:color w:val="FFFFFF" w:themeColor="background1"/>
          <w:spacing w:val="20"/>
          <w:shd w:val="clear" w:color="auto" w:fill="000000" w:themeFill="text1"/>
        </w:rPr>
        <w:t>AI</w:t>
      </w:r>
      <w:r w:rsidR="00E4058A" w:rsidRPr="007001CB">
        <w:rPr>
          <w:rFonts w:asciiTheme="minorEastAsia" w:hAnsiTheme="minorEastAsia" w:cs="Arial"/>
          <w:b/>
          <w:bCs/>
          <w:color w:val="FFFFFF" w:themeColor="background1"/>
          <w:spacing w:val="20"/>
          <w:shd w:val="clear" w:color="auto" w:fill="000000" w:themeFill="text1"/>
        </w:rPr>
        <w:t>對生活的優點</w:t>
      </w:r>
    </w:p>
    <w:p w14:paraId="29B08BB5" w14:textId="0B727EB4" w:rsidR="00E4058A" w:rsidRPr="00B33567" w:rsidRDefault="00E4058A" w:rsidP="00EA2D3F">
      <w:pPr>
        <w:pStyle w:val="a5"/>
        <w:numPr>
          <w:ilvl w:val="0"/>
          <w:numId w:val="27"/>
        </w:numPr>
        <w:kinsoku w:val="0"/>
        <w:overflowPunct w:val="0"/>
        <w:snapToGrid w:val="0"/>
        <w:spacing w:before="120" w:after="0" w:line="240" w:lineRule="atLeast"/>
        <w:ind w:left="240" w:hangingChars="120" w:hanging="240"/>
        <w:jc w:val="left"/>
        <w:textAlignment w:val="center"/>
        <w:rPr>
          <w:rFonts w:asciiTheme="minorEastAsia" w:hAnsiTheme="minorEastAsia" w:cs="Arial"/>
          <w:color w:val="002060"/>
          <w:sz w:val="20"/>
          <w:szCs w:val="20"/>
          <w:highlight w:val="lightGray"/>
        </w:rPr>
      </w:pPr>
      <w:r w:rsidRPr="00B33567">
        <w:rPr>
          <w:rFonts w:asciiTheme="minorEastAsia" w:hAnsiTheme="minorEastAsia" w:cs="Arial"/>
          <w:b/>
          <w:bCs/>
          <w:color w:val="227ACB"/>
          <w:sz w:val="20"/>
          <w:szCs w:val="20"/>
          <w:highlight w:val="lightGray"/>
        </w:rPr>
        <w:t>提高效率</w:t>
      </w:r>
      <w:r w:rsidR="00331AE2" w:rsidRPr="00B33567">
        <w:rPr>
          <w:rFonts w:asciiTheme="minorEastAsia" w:hAnsiTheme="minorEastAsia" w:cs="Arial" w:hint="eastAsia"/>
          <w:b/>
          <w:bCs/>
          <w:color w:val="227ACB"/>
          <w:sz w:val="20"/>
          <w:szCs w:val="20"/>
          <w:highlight w:val="lightGray"/>
        </w:rPr>
        <w:t>：</w:t>
      </w:r>
      <w:r w:rsidR="00EA2D3F" w:rsidRPr="00B33567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可以根據大數據和算法自動分析和處理信息，幫助人們更快地完成工作任務，提高工作效率。</w:t>
      </w:r>
      <w:proofErr w:type="gramStart"/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比如，</w:t>
      </w:r>
      <w:proofErr w:type="gramEnd"/>
      <w:r w:rsidR="00EA2D3F" w:rsidRPr="00B33567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可以幫助企業更好地管理客戶關係，提高客戶滿意度。</w:t>
      </w:r>
    </w:p>
    <w:p w14:paraId="2B9C7644" w14:textId="547024E0" w:rsidR="00E4058A" w:rsidRPr="00B33567" w:rsidRDefault="00E4058A" w:rsidP="00EA2D3F">
      <w:pPr>
        <w:pStyle w:val="a5"/>
        <w:numPr>
          <w:ilvl w:val="0"/>
          <w:numId w:val="27"/>
        </w:numPr>
        <w:kinsoku w:val="0"/>
        <w:overflowPunct w:val="0"/>
        <w:snapToGrid w:val="0"/>
        <w:spacing w:before="120" w:after="0" w:line="240" w:lineRule="atLeast"/>
        <w:ind w:left="240" w:hangingChars="120" w:hanging="240"/>
        <w:jc w:val="left"/>
        <w:textAlignment w:val="center"/>
        <w:rPr>
          <w:rFonts w:asciiTheme="minorEastAsia" w:hAnsiTheme="minorEastAsia" w:cs="Arial"/>
          <w:color w:val="002060"/>
          <w:sz w:val="20"/>
          <w:szCs w:val="20"/>
          <w:highlight w:val="lightGray"/>
        </w:rPr>
      </w:pPr>
      <w:r w:rsidRPr="00B33567">
        <w:rPr>
          <w:rFonts w:asciiTheme="minorEastAsia" w:hAnsiTheme="minorEastAsia" w:cs="Arial"/>
          <w:b/>
          <w:bCs/>
          <w:color w:val="227ACB"/>
          <w:sz w:val="20"/>
          <w:szCs w:val="20"/>
          <w:highlight w:val="lightGray"/>
        </w:rPr>
        <w:t>減少人力成本</w:t>
      </w:r>
      <w:r w:rsidR="00331AE2" w:rsidRPr="00B33567">
        <w:rPr>
          <w:rFonts w:asciiTheme="minorEastAsia" w:hAnsiTheme="minorEastAsia" w:cs="Arial" w:hint="eastAsia"/>
          <w:b/>
          <w:bCs/>
          <w:color w:val="227ACB"/>
          <w:sz w:val="20"/>
          <w:szCs w:val="20"/>
          <w:highlight w:val="lightGray"/>
        </w:rPr>
        <w:t>：</w:t>
      </w:r>
      <w:r w:rsidR="00EA2D3F" w:rsidRPr="00B33567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可以自動完成一些重複性、繁瑣的任務，減少人們的工作負擔，提高工作效率。</w:t>
      </w:r>
      <w:proofErr w:type="gramStart"/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比如，</w:t>
      </w:r>
      <w:proofErr w:type="gramEnd"/>
      <w:r w:rsidR="00EA2D3F" w:rsidRPr="00B33567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可以幫助企業自動化生產線，提高生產效率。</w:t>
      </w:r>
    </w:p>
    <w:p w14:paraId="2926ABD7" w14:textId="2BA07857" w:rsidR="00E4058A" w:rsidRDefault="00E4058A" w:rsidP="00EA2D3F">
      <w:pPr>
        <w:pStyle w:val="a5"/>
        <w:numPr>
          <w:ilvl w:val="0"/>
          <w:numId w:val="27"/>
        </w:numPr>
        <w:kinsoku w:val="0"/>
        <w:overflowPunct w:val="0"/>
        <w:snapToGrid w:val="0"/>
        <w:spacing w:before="120" w:after="0" w:line="240" w:lineRule="atLeast"/>
        <w:ind w:left="240" w:hangingChars="120" w:hanging="240"/>
        <w:jc w:val="left"/>
        <w:textAlignment w:val="center"/>
        <w:rPr>
          <w:rFonts w:asciiTheme="minorEastAsia" w:hAnsiTheme="minorEastAsia" w:cs="Arial"/>
          <w:color w:val="002060"/>
          <w:sz w:val="20"/>
          <w:szCs w:val="20"/>
          <w:highlight w:val="lightGray"/>
        </w:rPr>
      </w:pPr>
      <w:r w:rsidRPr="00B33567">
        <w:rPr>
          <w:rFonts w:asciiTheme="minorEastAsia" w:hAnsiTheme="minorEastAsia" w:cs="Arial"/>
          <w:b/>
          <w:bCs/>
          <w:color w:val="227ACB"/>
          <w:sz w:val="20"/>
          <w:szCs w:val="20"/>
          <w:highlight w:val="lightGray"/>
        </w:rPr>
        <w:t>提高生活品質</w:t>
      </w:r>
      <w:r w:rsidR="00331AE2" w:rsidRPr="00B33567">
        <w:rPr>
          <w:rFonts w:asciiTheme="minorEastAsia" w:hAnsiTheme="minorEastAsia" w:cs="Arial" w:hint="eastAsia"/>
          <w:b/>
          <w:bCs/>
          <w:color w:val="227ACB"/>
          <w:sz w:val="20"/>
          <w:szCs w:val="20"/>
          <w:highlight w:val="lightGray"/>
        </w:rPr>
        <w:t>：</w:t>
      </w:r>
      <w:r w:rsidR="00EA2D3F" w:rsidRPr="00B33567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可以幫助人們更好地管理時間、資源，提高生活品質。</w:t>
      </w:r>
      <w:proofErr w:type="gramStart"/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比如，</w:t>
      </w:r>
      <w:proofErr w:type="gramEnd"/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智能家居可以幫助人們更舒適地生活，提高生活品質。</w:t>
      </w:r>
    </w:p>
    <w:p w14:paraId="452642DF" w14:textId="3B78380B" w:rsidR="00EA2D3F" w:rsidRPr="00B33567" w:rsidRDefault="00EA2D3F" w:rsidP="00EA2D3F">
      <w:pPr>
        <w:pStyle w:val="a5"/>
        <w:numPr>
          <w:ilvl w:val="0"/>
          <w:numId w:val="27"/>
        </w:numPr>
        <w:kinsoku w:val="0"/>
        <w:overflowPunct w:val="0"/>
        <w:snapToGrid w:val="0"/>
        <w:spacing w:before="120" w:after="0" w:line="240" w:lineRule="atLeast"/>
        <w:ind w:left="240" w:hangingChars="120" w:hanging="240"/>
        <w:jc w:val="left"/>
        <w:textAlignment w:val="center"/>
        <w:rPr>
          <w:rFonts w:asciiTheme="minorEastAsia" w:hAnsiTheme="minorEastAsia" w:cs="Arial"/>
          <w:color w:val="002060"/>
          <w:sz w:val="20"/>
          <w:szCs w:val="20"/>
          <w:highlight w:val="lightGray"/>
        </w:rPr>
      </w:pPr>
      <w:r w:rsidRPr="00B33567">
        <w:rPr>
          <w:rFonts w:asciiTheme="minorEastAsia" w:hAnsiTheme="minorEastAsia" w:cs="Arial"/>
          <w:b/>
          <w:bCs/>
          <w:color w:val="227ACB"/>
          <w:sz w:val="20"/>
          <w:szCs w:val="20"/>
          <w:highlight w:val="lightGray"/>
        </w:rPr>
        <w:t>增加安全性</w:t>
      </w:r>
      <w:r w:rsidRPr="00B33567">
        <w:rPr>
          <w:rFonts w:asciiTheme="minorEastAsia" w:hAnsiTheme="minorEastAsia" w:cs="Arial" w:hint="eastAsia"/>
          <w:b/>
          <w:bCs/>
          <w:color w:val="227ACB"/>
          <w:sz w:val="20"/>
          <w:szCs w:val="20"/>
          <w:highlight w:val="lightGray"/>
        </w:rPr>
        <w:t>：</w:t>
      </w:r>
      <w:r w:rsidRPr="00B33567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可以幫助人們更好地預測和防範潛在的風險，提高安全性。</w:t>
      </w:r>
      <w:proofErr w:type="gramStart"/>
      <w:r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比如，</w:t>
      </w:r>
      <w:proofErr w:type="gramEnd"/>
      <w:r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自動駕駛汽車可以幫助人們避免交通事故，提高交通安全性。</w:t>
      </w:r>
    </w:p>
    <w:p w14:paraId="141239D3" w14:textId="2FB718EC" w:rsidR="00E4058A" w:rsidRPr="005E3981" w:rsidRDefault="00EA44A8" w:rsidP="007F439A">
      <w:pPr>
        <w:pStyle w:val="a5"/>
        <w:widowControl/>
        <w:numPr>
          <w:ilvl w:val="0"/>
          <w:numId w:val="26"/>
        </w:numPr>
        <w:tabs>
          <w:tab w:val="left" w:leader="middleDot" w:pos="567"/>
        </w:tabs>
        <w:spacing w:before="120" w:after="0" w:line="240" w:lineRule="atLeast"/>
        <w:ind w:left="482" w:hanging="482"/>
        <w:jc w:val="left"/>
        <w:textAlignment w:val="center"/>
        <w:rPr>
          <w:rFonts w:asciiTheme="minorEastAsia" w:hAnsiTheme="minorEastAsia" w:cs="Arial"/>
          <w:b/>
          <w:bCs/>
          <w:color w:val="FFFFFF" w:themeColor="background1"/>
          <w:spacing w:val="20"/>
          <w:shd w:val="clear" w:color="auto" w:fill="0070C0"/>
        </w:rPr>
      </w:pPr>
      <w:r w:rsidRPr="007001CB">
        <w:rPr>
          <w:rFonts w:asciiTheme="minorEastAsia" w:hAnsiTheme="minorEastAsia" w:cs="Arial" w:hint="eastAsia"/>
          <w:b/>
          <w:bCs/>
          <w:color w:val="FFFFFF" w:themeColor="background1"/>
          <w:spacing w:val="20"/>
          <w:shd w:val="clear" w:color="auto" w:fill="000000" w:themeFill="text1"/>
        </w:rPr>
        <w:t>AI</w:t>
      </w:r>
      <w:r w:rsidR="00E4058A" w:rsidRPr="007001CB">
        <w:rPr>
          <w:rFonts w:asciiTheme="minorEastAsia" w:hAnsiTheme="minorEastAsia" w:cs="Arial"/>
          <w:b/>
          <w:bCs/>
          <w:color w:val="FFFFFF" w:themeColor="background1"/>
          <w:spacing w:val="20"/>
          <w:shd w:val="clear" w:color="auto" w:fill="000000" w:themeFill="text1"/>
        </w:rPr>
        <w:t>對生活的挑戰</w:t>
      </w:r>
    </w:p>
    <w:p w14:paraId="4B90309A" w14:textId="72A4EDBD" w:rsidR="00E4058A" w:rsidRPr="00B33567" w:rsidRDefault="00E4058A" w:rsidP="00EA2D3F">
      <w:pPr>
        <w:pStyle w:val="a5"/>
        <w:numPr>
          <w:ilvl w:val="0"/>
          <w:numId w:val="27"/>
        </w:numPr>
        <w:kinsoku w:val="0"/>
        <w:overflowPunct w:val="0"/>
        <w:snapToGrid w:val="0"/>
        <w:spacing w:before="120" w:after="0" w:line="240" w:lineRule="atLeast"/>
        <w:ind w:left="240" w:hangingChars="120" w:hanging="240"/>
        <w:jc w:val="left"/>
        <w:textAlignment w:val="center"/>
        <w:rPr>
          <w:rFonts w:asciiTheme="minorEastAsia" w:hAnsiTheme="minorEastAsia" w:cs="Arial"/>
          <w:color w:val="002060"/>
          <w:sz w:val="20"/>
          <w:szCs w:val="20"/>
          <w:highlight w:val="lightGray"/>
        </w:rPr>
      </w:pPr>
      <w:r w:rsidRPr="00B33567">
        <w:rPr>
          <w:rFonts w:asciiTheme="minorEastAsia" w:hAnsiTheme="minorEastAsia" w:cs="Arial"/>
          <w:b/>
          <w:bCs/>
          <w:color w:val="227ACB"/>
          <w:sz w:val="20"/>
          <w:szCs w:val="20"/>
          <w:highlight w:val="lightGray"/>
        </w:rPr>
        <w:t>隱私問題</w:t>
      </w:r>
      <w:r w:rsidR="00331AE2" w:rsidRPr="00B33567">
        <w:rPr>
          <w:rFonts w:asciiTheme="minorEastAsia" w:hAnsiTheme="minorEastAsia" w:cs="Arial" w:hint="eastAsia"/>
          <w:b/>
          <w:bCs/>
          <w:color w:val="227ACB"/>
          <w:sz w:val="20"/>
          <w:szCs w:val="20"/>
          <w:highlight w:val="lightGray"/>
        </w:rPr>
        <w:t>：</w:t>
      </w:r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隨著</w:t>
      </w:r>
      <w:r w:rsidR="00EA2D3F" w:rsidRPr="00B33567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技術的發展，人們的個人信息可能會受到更多的侵犯。</w:t>
      </w:r>
      <w:proofErr w:type="gramStart"/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比如，</w:t>
      </w:r>
      <w:proofErr w:type="gramEnd"/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智能家居設備可能會收集和傳輸使用者的個人信息，存在</w:t>
      </w:r>
      <w:proofErr w:type="gramStart"/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隱私泄露的</w:t>
      </w:r>
      <w:proofErr w:type="gramEnd"/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風險。</w:t>
      </w:r>
    </w:p>
    <w:p w14:paraId="61BE7434" w14:textId="52E178CF" w:rsidR="00E4058A" w:rsidRPr="00B33567" w:rsidRDefault="00E4058A" w:rsidP="00EA2D3F">
      <w:pPr>
        <w:pStyle w:val="a5"/>
        <w:numPr>
          <w:ilvl w:val="0"/>
          <w:numId w:val="27"/>
        </w:numPr>
        <w:kinsoku w:val="0"/>
        <w:overflowPunct w:val="0"/>
        <w:snapToGrid w:val="0"/>
        <w:spacing w:before="120" w:after="0" w:line="240" w:lineRule="atLeast"/>
        <w:ind w:left="240" w:hangingChars="120" w:hanging="240"/>
        <w:jc w:val="left"/>
        <w:textAlignment w:val="center"/>
        <w:rPr>
          <w:rFonts w:asciiTheme="minorEastAsia" w:hAnsiTheme="minorEastAsia" w:cs="Arial"/>
          <w:color w:val="002060"/>
          <w:sz w:val="20"/>
          <w:szCs w:val="20"/>
          <w:highlight w:val="lightGray"/>
        </w:rPr>
      </w:pPr>
      <w:r w:rsidRPr="00B33567">
        <w:rPr>
          <w:rFonts w:asciiTheme="minorEastAsia" w:hAnsiTheme="minorEastAsia" w:cs="Arial"/>
          <w:b/>
          <w:bCs/>
          <w:color w:val="227ACB"/>
          <w:sz w:val="20"/>
          <w:szCs w:val="20"/>
          <w:highlight w:val="lightGray"/>
        </w:rPr>
        <w:t>就業問題</w:t>
      </w:r>
      <w:r w:rsidR="00331AE2" w:rsidRPr="00B33567">
        <w:rPr>
          <w:rFonts w:asciiTheme="minorEastAsia" w:hAnsiTheme="minorEastAsia" w:cs="Arial" w:hint="eastAsia"/>
          <w:b/>
          <w:bCs/>
          <w:color w:val="227ACB"/>
          <w:sz w:val="20"/>
          <w:szCs w:val="20"/>
          <w:highlight w:val="lightGray"/>
        </w:rPr>
        <w:t>：</w:t>
      </w:r>
      <w:r w:rsidR="0028199A" w:rsidRPr="00B33567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的發展可能會導致部分傳統職業的消失，對勞動市場產生影響。</w:t>
      </w:r>
      <w:proofErr w:type="gramStart"/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比如，</w:t>
      </w:r>
      <w:proofErr w:type="gramEnd"/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自動化生產線可能會導致工人失業。</w:t>
      </w:r>
    </w:p>
    <w:p w14:paraId="683EBED4" w14:textId="21E9E42E" w:rsidR="00E4058A" w:rsidRPr="00B33567" w:rsidRDefault="00E4058A" w:rsidP="00EA2D3F">
      <w:pPr>
        <w:pStyle w:val="a5"/>
        <w:numPr>
          <w:ilvl w:val="0"/>
          <w:numId w:val="27"/>
        </w:numPr>
        <w:kinsoku w:val="0"/>
        <w:overflowPunct w:val="0"/>
        <w:snapToGrid w:val="0"/>
        <w:spacing w:before="120" w:after="0" w:line="240" w:lineRule="atLeast"/>
        <w:ind w:left="240" w:hangingChars="120" w:hanging="240"/>
        <w:jc w:val="left"/>
        <w:textAlignment w:val="center"/>
        <w:rPr>
          <w:rFonts w:asciiTheme="minorEastAsia" w:hAnsiTheme="minorEastAsia" w:cs="Arial"/>
          <w:color w:val="002060"/>
          <w:sz w:val="20"/>
          <w:szCs w:val="20"/>
          <w:highlight w:val="lightGray"/>
        </w:rPr>
      </w:pPr>
      <w:r w:rsidRPr="00B33567">
        <w:rPr>
          <w:rFonts w:asciiTheme="minorEastAsia" w:hAnsiTheme="minorEastAsia" w:cs="Arial"/>
          <w:b/>
          <w:bCs/>
          <w:color w:val="227ACB"/>
          <w:sz w:val="20"/>
          <w:szCs w:val="20"/>
          <w:highlight w:val="lightGray"/>
        </w:rPr>
        <w:t>倫理問題</w:t>
      </w:r>
      <w:r w:rsidR="00331AE2" w:rsidRPr="00B33567">
        <w:rPr>
          <w:rFonts w:asciiTheme="minorEastAsia" w:hAnsiTheme="minorEastAsia" w:cs="Arial" w:hint="eastAsia"/>
          <w:b/>
          <w:bCs/>
          <w:color w:val="227ACB"/>
          <w:sz w:val="20"/>
          <w:szCs w:val="20"/>
          <w:highlight w:val="lightGray"/>
        </w:rPr>
        <w:t>：</w:t>
      </w:r>
      <w:r w:rsidR="0028199A" w:rsidRPr="00B33567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t>技術的發展可能會帶來一些倫理問題，比如自動駕駛汽車如何處理道德困境、</w:t>
      </w:r>
      <w:r w:rsidR="00EA2D3F" w:rsidRPr="00EA2D3F">
        <w:rPr>
          <w:rFonts w:asciiTheme="minorEastAsia" w:hAnsiTheme="minorEastAsia" w:cs="Arial"/>
          <w:color w:val="002060"/>
          <w:sz w:val="20"/>
          <w:szCs w:val="20"/>
          <w:highlight w:val="lightGray"/>
        </w:rPr>
        <w:lastRenderedPageBreak/>
        <w:t>機器是否有權利做出決策等問題。</w:t>
      </w:r>
    </w:p>
    <w:p w14:paraId="095A2079" w14:textId="57FC701D" w:rsidR="00E4058A" w:rsidRPr="00B33567" w:rsidRDefault="00E4058A" w:rsidP="00EA2D3F">
      <w:pPr>
        <w:pStyle w:val="a5"/>
        <w:numPr>
          <w:ilvl w:val="0"/>
          <w:numId w:val="27"/>
        </w:numPr>
        <w:kinsoku w:val="0"/>
        <w:overflowPunct w:val="0"/>
        <w:snapToGrid w:val="0"/>
        <w:spacing w:before="120" w:after="0" w:line="240" w:lineRule="atLeast"/>
        <w:ind w:left="240" w:hangingChars="120" w:hanging="240"/>
        <w:jc w:val="left"/>
        <w:textAlignment w:val="center"/>
        <w:rPr>
          <w:rFonts w:asciiTheme="minorEastAsia" w:hAnsiTheme="minorEastAsia" w:cs="Arial"/>
          <w:color w:val="002060"/>
          <w:sz w:val="20"/>
          <w:szCs w:val="20"/>
          <w:highlight w:val="lightGray"/>
        </w:rPr>
      </w:pPr>
      <w:r w:rsidRPr="00B33567">
        <w:rPr>
          <w:rFonts w:asciiTheme="minorEastAsia" w:hAnsiTheme="minorEastAsia" w:cs="Arial"/>
          <w:b/>
          <w:bCs/>
          <w:color w:val="227ACB"/>
          <w:sz w:val="20"/>
          <w:szCs w:val="20"/>
          <w:highlight w:val="lightGray"/>
        </w:rPr>
        <w:t>安全問題</w:t>
      </w:r>
      <w:r w:rsidR="00331AE2" w:rsidRPr="00B33567">
        <w:rPr>
          <w:rFonts w:asciiTheme="minorEastAsia" w:hAnsiTheme="minorEastAsia" w:cs="Arial" w:hint="eastAsia"/>
          <w:b/>
          <w:bCs/>
          <w:color w:val="227ACB"/>
          <w:sz w:val="20"/>
          <w:szCs w:val="20"/>
          <w:highlight w:val="lightGray"/>
        </w:rPr>
        <w:t>：</w:t>
      </w:r>
      <w:r w:rsidR="00EA2D3F" w:rsidRPr="00B33567">
        <w:rPr>
          <w:rFonts w:asciiTheme="minorEastAsia" w:hAnsiTheme="minorEastAsia" w:cs="Arial" w:hint="eastAsia"/>
          <w:color w:val="002060"/>
          <w:sz w:val="20"/>
          <w:szCs w:val="20"/>
          <w:highlight w:val="lightGray"/>
        </w:rPr>
        <w:t>AI</w:t>
      </w:r>
      <w:r w:rsidR="00EA2D3F" w:rsidRPr="00EA2D3F">
        <w:rPr>
          <w:rFonts w:asciiTheme="minorEastAsia" w:hAnsiTheme="minorEastAsia" w:cs="Arial"/>
          <w:noProof/>
          <w:color w:val="002060"/>
          <w:sz w:val="20"/>
          <w:szCs w:val="20"/>
          <w:highlight w:val="lightGray"/>
        </w:rPr>
        <w:t>技術可能存在系統漏洞和被黑客攻擊的風險，對社會造成安全隱患。</w:t>
      </w:r>
    </w:p>
    <w:p w14:paraId="619C7894" w14:textId="6D382033" w:rsidR="00E4058A" w:rsidRDefault="00E4058A" w:rsidP="002E3534">
      <w:pPr>
        <w:snapToGrid w:val="0"/>
        <w:spacing w:before="120" w:after="120" w:line="300" w:lineRule="exact"/>
        <w:ind w:firstLineChars="200" w:firstLine="400"/>
        <w:textAlignment w:val="center"/>
        <w:rPr>
          <w:rFonts w:asciiTheme="minorEastAsia" w:hAnsiTheme="minorEastAsia" w:cs="Arial"/>
          <w:sz w:val="20"/>
          <w:szCs w:val="20"/>
        </w:rPr>
      </w:pPr>
      <w:r w:rsidRPr="001222AE">
        <w:rPr>
          <w:rFonts w:asciiTheme="minorEastAsia" w:hAnsiTheme="minorEastAsia" w:cs="Arial"/>
          <w:sz w:val="20"/>
          <w:szCs w:val="20"/>
        </w:rPr>
        <w:t>總結來說，</w:t>
      </w:r>
      <w:r w:rsidR="00AD0721" w:rsidRPr="001222AE">
        <w:rPr>
          <w:rFonts w:asciiTheme="minorEastAsia" w:hAnsiTheme="minorEastAsia" w:cs="Arial"/>
          <w:noProof/>
          <w:sz w:val="20"/>
          <w:szCs w:val="20"/>
        </w:rPr>
        <w:drawing>
          <wp:inline distT="0" distB="0" distL="0" distR="0" wp14:anchorId="39481682" wp14:editId="1B068F6E">
            <wp:extent cx="124475" cy="108000"/>
            <wp:effectExtent l="0" t="0" r="8890" b="6350"/>
            <wp:docPr id="31135442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968052" name="圖片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475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22AE">
        <w:rPr>
          <w:rFonts w:asciiTheme="minorEastAsia" w:hAnsiTheme="minorEastAsia" w:cs="Arial"/>
          <w:sz w:val="20"/>
          <w:szCs w:val="20"/>
        </w:rPr>
        <w:t>技術對生活的影響是雙面的，既帶來了便利和效率，也帶來了挑戰和風險。我們應該積極應對這些挑戰，發揮</w:t>
      </w:r>
      <w:r w:rsidR="00AD0721" w:rsidRPr="001222AE">
        <w:rPr>
          <w:rFonts w:asciiTheme="minorEastAsia" w:hAnsiTheme="minorEastAsia" w:cs="Arial"/>
          <w:noProof/>
          <w:sz w:val="20"/>
          <w:szCs w:val="20"/>
        </w:rPr>
        <w:drawing>
          <wp:inline distT="0" distB="0" distL="0" distR="0" wp14:anchorId="1D384422" wp14:editId="3F11701B">
            <wp:extent cx="124475" cy="108000"/>
            <wp:effectExtent l="0" t="0" r="8890" b="6350"/>
            <wp:docPr id="69817167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968052" name="圖片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475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22AE">
        <w:rPr>
          <w:rFonts w:asciiTheme="minorEastAsia" w:hAnsiTheme="minorEastAsia" w:cs="Arial"/>
          <w:sz w:val="20"/>
          <w:szCs w:val="20"/>
        </w:rPr>
        <w:t>技術的優勢，使其更好地服務人類，推動社會進步。</w:t>
      </w:r>
    </w:p>
    <w:p w14:paraId="2BF12FAB" w14:textId="77777777" w:rsidR="0068239C" w:rsidRPr="00FF7E97" w:rsidRDefault="0068239C" w:rsidP="0068239C">
      <w:pPr>
        <w:pBdr>
          <w:top w:val="single" w:sz="4" w:space="1" w:color="196B24" w:themeColor="accent3" w:shadow="1"/>
          <w:left w:val="single" w:sz="4" w:space="4" w:color="196B24" w:themeColor="accent3" w:shadow="1"/>
          <w:bottom w:val="single" w:sz="4" w:space="1" w:color="196B24" w:themeColor="accent3" w:shadow="1"/>
          <w:right w:val="single" w:sz="4" w:space="4" w:color="196B24" w:themeColor="accent3" w:shadow="1"/>
        </w:pBdr>
        <w:snapToGrid w:val="0"/>
        <w:spacing w:before="0" w:after="0" w:line="240" w:lineRule="atLeast"/>
        <w:jc w:val="left"/>
        <w:textAlignment w:val="center"/>
        <w:rPr>
          <w:rFonts w:asciiTheme="minorEastAsia" w:hAnsiTheme="minorEastAsia" w:cs="Arial"/>
          <w:b/>
          <w:bCs/>
          <w:color w:val="002060"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FF7E97">
        <w:rPr>
          <w:rFonts w:asciiTheme="minorEastAsia" w:hAnsiTheme="minorEastAsia" w:cs="Arial"/>
          <w:b/>
          <w:bCs/>
          <w:color w:val="002060"/>
          <w:kern w:val="0"/>
          <w:sz w:val="22"/>
          <w:szCs w:val="22"/>
        </w:rPr>
        <w:t>AI應用領域</w:t>
      </w:r>
      <w:r w:rsidRPr="00FF7E97">
        <w:rPr>
          <w:rFonts w:asciiTheme="minorEastAsia" w:hAnsiTheme="minorEastAsia" w:cs="Arial" w:hint="eastAsia"/>
          <w:b/>
          <w:bCs/>
          <w:color w:val="002060"/>
          <w:kern w:val="0"/>
          <w:sz w:val="22"/>
          <w:szCs w:val="22"/>
        </w:rPr>
        <w:t xml:space="preserve">            </w:t>
      </w:r>
      <w:r w:rsidRPr="00FF7E97">
        <w:rPr>
          <w:rFonts w:asciiTheme="minorEastAsia" w:hAnsiTheme="minorEastAsia" w:cs="Arial"/>
          <w:b/>
          <w:bCs/>
          <w:color w:val="002060"/>
          <w:sz w:val="22"/>
          <w:szCs w:val="22"/>
        </w:rPr>
        <w:t xml:space="preserve"> </w:t>
      </w:r>
      <w:r w:rsidRPr="00FF7E97">
        <w:rPr>
          <w:rFonts w:asciiTheme="minorEastAsia" w:hAnsiTheme="minorEastAsia" w:cs="Arial"/>
          <w:b/>
          <w:bCs/>
          <w:color w:val="002060"/>
          <w:kern w:val="0"/>
          <w:sz w:val="22"/>
          <w:szCs w:val="22"/>
        </w:rPr>
        <w:t>應用案例</w:t>
      </w:r>
      <w:r w:rsidRPr="00FF7E97">
        <w:rPr>
          <w:rFonts w:asciiTheme="minorEastAsia" w:hAnsiTheme="minorEastAsia" w:cs="Arial"/>
          <w:b/>
          <w:bCs/>
          <w:color w:val="002060"/>
          <w:sz w:val="22"/>
          <w:szCs w:val="22"/>
        </w:rPr>
        <w:t xml:space="preserve"> </w:t>
      </w:r>
      <w:r w:rsidRPr="00FF7E97">
        <w:rPr>
          <w:rFonts w:asciiTheme="minorEastAsia" w:hAnsiTheme="minorEastAsia" w:cs="Arial" w:hint="eastAsia"/>
          <w:b/>
          <w:bCs/>
          <w:color w:val="002060"/>
          <w:sz w:val="22"/>
          <w:szCs w:val="22"/>
        </w:rPr>
        <w:t xml:space="preserve">             </w:t>
      </w:r>
      <w:r w:rsidRPr="00FF7E97">
        <w:rPr>
          <w:rFonts w:asciiTheme="minorEastAsia" w:hAnsiTheme="minorEastAsia" w:cs="Arial"/>
          <w:b/>
          <w:bCs/>
          <w:color w:val="002060"/>
          <w:kern w:val="0"/>
          <w:sz w:val="22"/>
          <w:szCs w:val="22"/>
        </w:rPr>
        <w:t>優點</w:t>
      </w:r>
      <w:r w:rsidRPr="00FF7E97">
        <w:rPr>
          <w:rFonts w:asciiTheme="minorEastAsia" w:hAnsiTheme="minorEastAsia" w:cs="Arial"/>
          <w:b/>
          <w:bCs/>
          <w:color w:val="002060"/>
          <w:sz w:val="22"/>
          <w:szCs w:val="22"/>
        </w:rPr>
        <w:t xml:space="preserve"> </w:t>
      </w:r>
      <w:r w:rsidRPr="00FF7E97">
        <w:rPr>
          <w:rFonts w:asciiTheme="minorEastAsia" w:hAnsiTheme="minorEastAsia" w:cs="Arial" w:hint="eastAsia"/>
          <w:b/>
          <w:bCs/>
          <w:color w:val="002060"/>
          <w:sz w:val="22"/>
          <w:szCs w:val="22"/>
        </w:rPr>
        <w:t xml:space="preserve">               </w:t>
      </w:r>
      <w:r w:rsidRPr="00FF7E97">
        <w:rPr>
          <w:rFonts w:asciiTheme="minorEastAsia" w:hAnsiTheme="minorEastAsia" w:cs="Arial"/>
          <w:b/>
          <w:bCs/>
          <w:color w:val="002060"/>
          <w:kern w:val="0"/>
          <w:sz w:val="22"/>
          <w:szCs w:val="22"/>
        </w:rPr>
        <w:t>挑戰</w:t>
      </w:r>
    </w:p>
    <w:p w14:paraId="5EBE76DB" w14:textId="77777777" w:rsidR="0068239C" w:rsidRPr="00080AA9" w:rsidRDefault="0068239C" w:rsidP="0068239C">
      <w:pPr>
        <w:pBdr>
          <w:top w:val="single" w:sz="4" w:space="1" w:color="196B24" w:themeColor="accent3" w:shadow="1"/>
          <w:left w:val="single" w:sz="4" w:space="4" w:color="196B24" w:themeColor="accent3" w:shadow="1"/>
          <w:bottom w:val="single" w:sz="4" w:space="1" w:color="196B24" w:themeColor="accent3" w:shadow="1"/>
          <w:right w:val="single" w:sz="4" w:space="4" w:color="196B24" w:themeColor="accent3" w:shadow="1"/>
        </w:pBdr>
        <w:snapToGrid w:val="0"/>
        <w:spacing w:before="0" w:after="0" w:line="240" w:lineRule="atLeast"/>
        <w:jc w:val="left"/>
        <w:textAlignment w:val="center"/>
        <w:rPr>
          <w:rFonts w:asciiTheme="minorEastAsia" w:hAnsiTheme="minorEastAsia" w:cs="Arial"/>
          <w:sz w:val="20"/>
          <w:szCs w:val="20"/>
        </w:rPr>
      </w:pPr>
      <w:r w:rsidRPr="00080AA9">
        <w:rPr>
          <w:rFonts w:asciiTheme="minorEastAsia" w:hAnsiTheme="minorEastAsia" w:cs="Arial"/>
          <w:b/>
          <w:bCs/>
          <w:color w:val="0070C0"/>
          <w:kern w:val="0"/>
          <w:sz w:val="20"/>
          <w:szCs w:val="20"/>
        </w:rPr>
        <w:t>智能家居</w:t>
      </w:r>
      <w:r w:rsidRPr="00080AA9">
        <w:rPr>
          <w:rFonts w:asciiTheme="minorEastAsia" w:hAnsiTheme="minorEastAsia" w:cs="Arial"/>
          <w:b/>
          <w:bCs/>
          <w:color w:val="0070C0"/>
          <w:sz w:val="20"/>
          <w:szCs w:val="20"/>
        </w:rPr>
        <w:t xml:space="preserve"> </w:t>
      </w:r>
      <w:r w:rsidRPr="00080AA9">
        <w:rPr>
          <w:rFonts w:asciiTheme="minorEastAsia" w:hAnsiTheme="minorEastAsia" w:cs="Arial" w:hint="eastAsia"/>
          <w:b/>
          <w:bCs/>
          <w:color w:val="0070C0"/>
          <w:sz w:val="20"/>
          <w:szCs w:val="20"/>
        </w:rPr>
        <w:t xml:space="preserve">    　　　　　</w:t>
      </w:r>
      <w:r w:rsidRPr="00080AA9">
        <w:rPr>
          <w:rFonts w:asciiTheme="minorEastAsia" w:hAnsiTheme="minorEastAsia" w:cs="Arial"/>
          <w:kern w:val="0"/>
          <w:sz w:val="20"/>
          <w:szCs w:val="20"/>
        </w:rPr>
        <w:t>智能燈光調節系統</w:t>
      </w:r>
      <w:r w:rsidRPr="00080AA9">
        <w:rPr>
          <w:rFonts w:asciiTheme="minorEastAsia" w:hAnsiTheme="minorEastAsia" w:cs="Arial" w:hint="eastAsia"/>
          <w:kern w:val="0"/>
          <w:sz w:val="20"/>
          <w:szCs w:val="20"/>
        </w:rPr>
        <w:t xml:space="preserve">　　　  </w:t>
      </w:r>
      <w:r w:rsidRPr="00080AA9">
        <w:rPr>
          <w:rFonts w:asciiTheme="minorEastAsia" w:hAnsiTheme="minorEastAsia" w:cs="Arial"/>
          <w:kern w:val="0"/>
          <w:sz w:val="20"/>
          <w:szCs w:val="20"/>
        </w:rPr>
        <w:t>高生活品質</w:t>
      </w:r>
      <w:r w:rsidRPr="00080AA9">
        <w:rPr>
          <w:rFonts w:asciiTheme="minorEastAsia" w:hAnsiTheme="minorEastAsia" w:cs="Arial"/>
          <w:sz w:val="20"/>
          <w:szCs w:val="20"/>
        </w:rPr>
        <w:t xml:space="preserve"> </w:t>
      </w:r>
      <w:r w:rsidRPr="00080AA9">
        <w:rPr>
          <w:rFonts w:asciiTheme="minorEastAsia" w:hAnsiTheme="minorEastAsia" w:cs="Arial" w:hint="eastAsia"/>
          <w:sz w:val="20"/>
          <w:szCs w:val="20"/>
        </w:rPr>
        <w:t xml:space="preserve">　　　　　　</w:t>
      </w:r>
      <w:r w:rsidRPr="00080AA9">
        <w:rPr>
          <w:rFonts w:asciiTheme="minorEastAsia" w:hAnsiTheme="minorEastAsia" w:cs="Arial"/>
          <w:kern w:val="0"/>
          <w:sz w:val="20"/>
          <w:szCs w:val="20"/>
        </w:rPr>
        <w:t>隱私問題</w:t>
      </w:r>
    </w:p>
    <w:p w14:paraId="4BE29131" w14:textId="77777777" w:rsidR="0068239C" w:rsidRPr="00080AA9" w:rsidRDefault="0068239C" w:rsidP="0068239C">
      <w:pPr>
        <w:pBdr>
          <w:top w:val="single" w:sz="4" w:space="1" w:color="196B24" w:themeColor="accent3" w:shadow="1"/>
          <w:left w:val="single" w:sz="4" w:space="4" w:color="196B24" w:themeColor="accent3" w:shadow="1"/>
          <w:bottom w:val="single" w:sz="4" w:space="1" w:color="196B24" w:themeColor="accent3" w:shadow="1"/>
          <w:right w:val="single" w:sz="4" w:space="4" w:color="196B24" w:themeColor="accent3" w:shadow="1"/>
        </w:pBdr>
        <w:snapToGrid w:val="0"/>
        <w:spacing w:before="0" w:after="0" w:line="240" w:lineRule="atLeast"/>
        <w:jc w:val="left"/>
        <w:textAlignment w:val="center"/>
        <w:rPr>
          <w:rFonts w:asciiTheme="minorEastAsia" w:hAnsiTheme="minorEastAsia" w:cs="Arial"/>
          <w:sz w:val="20"/>
          <w:szCs w:val="20"/>
        </w:rPr>
      </w:pPr>
      <w:r w:rsidRPr="00080AA9">
        <w:rPr>
          <w:rFonts w:asciiTheme="minorEastAsia" w:hAnsiTheme="minorEastAsia" w:cs="Arial"/>
          <w:b/>
          <w:bCs/>
          <w:color w:val="0070C0"/>
          <w:kern w:val="0"/>
          <w:sz w:val="20"/>
          <w:szCs w:val="20"/>
        </w:rPr>
        <w:t>智能健康監測</w:t>
      </w:r>
      <w:r w:rsidRPr="00080AA9">
        <w:rPr>
          <w:rFonts w:asciiTheme="minorEastAsia" w:hAnsiTheme="minorEastAsia" w:cs="Arial"/>
          <w:b/>
          <w:bCs/>
          <w:color w:val="0070C0"/>
          <w:sz w:val="20"/>
          <w:szCs w:val="20"/>
        </w:rPr>
        <w:t xml:space="preserve"> </w:t>
      </w:r>
      <w:r w:rsidRPr="00080AA9">
        <w:rPr>
          <w:rFonts w:asciiTheme="minorEastAsia" w:hAnsiTheme="minorEastAsia" w:cs="Arial" w:hint="eastAsia"/>
          <w:b/>
          <w:bCs/>
          <w:color w:val="0070C0"/>
          <w:sz w:val="20"/>
          <w:szCs w:val="20"/>
        </w:rPr>
        <w:t xml:space="preserve">      　  </w:t>
      </w:r>
      <w:r w:rsidRPr="00080AA9">
        <w:rPr>
          <w:rFonts w:asciiTheme="minorEastAsia" w:hAnsiTheme="minorEastAsia" w:cs="Arial"/>
          <w:kern w:val="0"/>
          <w:sz w:val="20"/>
          <w:szCs w:val="20"/>
        </w:rPr>
        <w:t>穿戴式健康監測器</w:t>
      </w:r>
      <w:r w:rsidRPr="00080AA9">
        <w:rPr>
          <w:rFonts w:asciiTheme="minorEastAsia" w:hAnsiTheme="minorEastAsia" w:cs="Arial"/>
          <w:sz w:val="20"/>
          <w:szCs w:val="20"/>
        </w:rPr>
        <w:t xml:space="preserve"> </w:t>
      </w:r>
      <w:r w:rsidRPr="00080AA9">
        <w:rPr>
          <w:rFonts w:asciiTheme="minorEastAsia" w:hAnsiTheme="minorEastAsia" w:cs="Arial" w:hint="eastAsia"/>
          <w:sz w:val="20"/>
          <w:szCs w:val="20"/>
        </w:rPr>
        <w:t xml:space="preserve">　　　 </w:t>
      </w:r>
      <w:r w:rsidRPr="00080AA9">
        <w:rPr>
          <w:rFonts w:asciiTheme="minorEastAsia" w:hAnsiTheme="minorEastAsia" w:cs="Arial"/>
          <w:kern w:val="0"/>
          <w:sz w:val="20"/>
          <w:szCs w:val="20"/>
        </w:rPr>
        <w:t>提高健康水平</w:t>
      </w:r>
      <w:r w:rsidRPr="00080AA9">
        <w:rPr>
          <w:rFonts w:asciiTheme="minorEastAsia" w:hAnsiTheme="minorEastAsia" w:cs="Arial" w:hint="eastAsia"/>
          <w:kern w:val="0"/>
          <w:sz w:val="20"/>
          <w:szCs w:val="20"/>
        </w:rPr>
        <w:t xml:space="preserve">　　　　　</w:t>
      </w:r>
      <w:r w:rsidRPr="00080AA9">
        <w:rPr>
          <w:rFonts w:asciiTheme="minorEastAsia" w:hAnsiTheme="minorEastAsia" w:cs="Arial"/>
          <w:sz w:val="20"/>
          <w:szCs w:val="20"/>
        </w:rPr>
        <w:t xml:space="preserve"> </w:t>
      </w:r>
      <w:r w:rsidRPr="00080AA9">
        <w:rPr>
          <w:rFonts w:asciiTheme="minorEastAsia" w:hAnsiTheme="minorEastAsia" w:cs="Arial"/>
          <w:kern w:val="0"/>
          <w:sz w:val="20"/>
          <w:szCs w:val="20"/>
        </w:rPr>
        <w:t>就業問題</w:t>
      </w:r>
    </w:p>
    <w:p w14:paraId="4DE8D247" w14:textId="77777777" w:rsidR="0068239C" w:rsidRPr="00080AA9" w:rsidRDefault="0068239C" w:rsidP="0068239C">
      <w:pPr>
        <w:pBdr>
          <w:top w:val="single" w:sz="4" w:space="1" w:color="196B24" w:themeColor="accent3" w:shadow="1"/>
          <w:left w:val="single" w:sz="4" w:space="4" w:color="196B24" w:themeColor="accent3" w:shadow="1"/>
          <w:bottom w:val="single" w:sz="4" w:space="1" w:color="196B24" w:themeColor="accent3" w:shadow="1"/>
          <w:right w:val="single" w:sz="4" w:space="4" w:color="196B24" w:themeColor="accent3" w:shadow="1"/>
        </w:pBdr>
        <w:snapToGrid w:val="0"/>
        <w:spacing w:before="0" w:after="0" w:line="240" w:lineRule="atLeast"/>
        <w:jc w:val="left"/>
        <w:textAlignment w:val="center"/>
        <w:rPr>
          <w:rFonts w:asciiTheme="minorEastAsia" w:hAnsiTheme="minorEastAsia" w:cs="Arial"/>
          <w:sz w:val="20"/>
          <w:szCs w:val="20"/>
        </w:rPr>
      </w:pPr>
      <w:r w:rsidRPr="00080AA9">
        <w:rPr>
          <w:rFonts w:asciiTheme="minorEastAsia" w:hAnsiTheme="minorEastAsia" w:cs="Arial"/>
          <w:b/>
          <w:bCs/>
          <w:color w:val="0070C0"/>
          <w:kern w:val="0"/>
          <w:sz w:val="20"/>
          <w:szCs w:val="20"/>
        </w:rPr>
        <w:t>自動駕駛汽車</w:t>
      </w:r>
      <w:r w:rsidRPr="00080AA9">
        <w:rPr>
          <w:rFonts w:asciiTheme="minorEastAsia" w:hAnsiTheme="minorEastAsia" w:cs="Arial" w:hint="eastAsia"/>
          <w:b/>
          <w:bCs/>
          <w:color w:val="0070C0"/>
          <w:kern w:val="0"/>
          <w:sz w:val="20"/>
          <w:szCs w:val="20"/>
        </w:rPr>
        <w:t xml:space="preserve">    　   </w:t>
      </w:r>
      <w:r w:rsidRPr="00080AA9">
        <w:rPr>
          <w:rFonts w:asciiTheme="minorEastAsia" w:hAnsiTheme="minorEastAsia" w:cs="Arial"/>
          <w:b/>
          <w:bCs/>
          <w:color w:val="0070C0"/>
          <w:sz w:val="20"/>
          <w:szCs w:val="20"/>
        </w:rPr>
        <w:t xml:space="preserve"> </w:t>
      </w:r>
      <w:r w:rsidRPr="00080AA9">
        <w:rPr>
          <w:rFonts w:asciiTheme="minorEastAsia" w:hAnsiTheme="minorEastAsia" w:cs="Arial" w:hint="eastAsia"/>
          <w:b/>
          <w:bCs/>
          <w:color w:val="0070C0"/>
          <w:sz w:val="20"/>
          <w:szCs w:val="20"/>
        </w:rPr>
        <w:t xml:space="preserve"> </w:t>
      </w:r>
      <w:r w:rsidRPr="00080AA9">
        <w:rPr>
          <w:rFonts w:asciiTheme="minorEastAsia" w:hAnsiTheme="minorEastAsia" w:cs="Arial"/>
          <w:kern w:val="0"/>
          <w:sz w:val="20"/>
          <w:szCs w:val="20"/>
        </w:rPr>
        <w:t>特斯拉自動駕駛系統</w:t>
      </w:r>
      <w:r w:rsidRPr="00080AA9">
        <w:rPr>
          <w:rFonts w:asciiTheme="minorEastAsia" w:hAnsiTheme="minorEastAsia" w:cs="Arial"/>
          <w:sz w:val="20"/>
          <w:szCs w:val="20"/>
        </w:rPr>
        <w:t xml:space="preserve"> </w:t>
      </w:r>
      <w:r w:rsidRPr="00080AA9">
        <w:rPr>
          <w:rFonts w:asciiTheme="minorEastAsia" w:hAnsiTheme="minorEastAsia" w:cs="Arial" w:hint="eastAsia"/>
          <w:sz w:val="20"/>
          <w:szCs w:val="20"/>
        </w:rPr>
        <w:t xml:space="preserve">　　 </w:t>
      </w:r>
      <w:r w:rsidRPr="00080AA9">
        <w:rPr>
          <w:rFonts w:asciiTheme="minorEastAsia" w:hAnsiTheme="minorEastAsia" w:cs="Arial"/>
          <w:kern w:val="0"/>
          <w:sz w:val="20"/>
          <w:szCs w:val="20"/>
        </w:rPr>
        <w:t>提高交通安全性</w:t>
      </w:r>
      <w:r w:rsidRPr="00080AA9">
        <w:rPr>
          <w:rFonts w:asciiTheme="minorEastAsia" w:hAnsiTheme="minorEastAsia" w:cs="Arial" w:hint="eastAsia"/>
          <w:kern w:val="0"/>
          <w:sz w:val="20"/>
          <w:szCs w:val="20"/>
        </w:rPr>
        <w:t xml:space="preserve">　　　　 </w:t>
      </w:r>
      <w:r w:rsidRPr="00080AA9">
        <w:rPr>
          <w:rFonts w:asciiTheme="minorEastAsia" w:hAnsiTheme="minorEastAsia" w:cs="Arial"/>
          <w:kern w:val="0"/>
          <w:sz w:val="20"/>
          <w:szCs w:val="20"/>
        </w:rPr>
        <w:t>倫理問題</w:t>
      </w:r>
    </w:p>
    <w:p w14:paraId="77D7C096" w14:textId="77777777" w:rsidR="0068239C" w:rsidRPr="00080AA9" w:rsidRDefault="0068239C" w:rsidP="0068239C">
      <w:pPr>
        <w:pBdr>
          <w:top w:val="single" w:sz="4" w:space="1" w:color="196B24" w:themeColor="accent3" w:shadow="1"/>
          <w:left w:val="single" w:sz="4" w:space="4" w:color="196B24" w:themeColor="accent3" w:shadow="1"/>
          <w:bottom w:val="single" w:sz="4" w:space="1" w:color="196B24" w:themeColor="accent3" w:shadow="1"/>
          <w:right w:val="single" w:sz="4" w:space="4" w:color="196B24" w:themeColor="accent3" w:shadow="1"/>
        </w:pBdr>
        <w:snapToGrid w:val="0"/>
        <w:spacing w:before="0" w:after="0" w:line="240" w:lineRule="atLeast"/>
        <w:jc w:val="left"/>
        <w:textAlignment w:val="center"/>
        <w:rPr>
          <w:rFonts w:asciiTheme="minorEastAsia" w:hAnsiTheme="minorEastAsia" w:cs="Arial"/>
          <w:sz w:val="20"/>
          <w:szCs w:val="20"/>
        </w:rPr>
      </w:pPr>
      <w:r w:rsidRPr="00080AA9">
        <w:rPr>
          <w:rFonts w:asciiTheme="minorEastAsia" w:hAnsiTheme="minorEastAsia" w:cs="Arial"/>
          <w:b/>
          <w:bCs/>
          <w:color w:val="0070C0"/>
          <w:kern w:val="0"/>
          <w:sz w:val="20"/>
          <w:szCs w:val="20"/>
        </w:rPr>
        <w:t>智能金融服務</w:t>
      </w:r>
      <w:r w:rsidRPr="00080AA9">
        <w:rPr>
          <w:rFonts w:asciiTheme="minorEastAsia" w:hAnsiTheme="minorEastAsia" w:cs="Arial"/>
          <w:b/>
          <w:bCs/>
          <w:color w:val="0070C0"/>
          <w:sz w:val="20"/>
          <w:szCs w:val="20"/>
        </w:rPr>
        <w:t xml:space="preserve"> </w:t>
      </w:r>
      <w:r w:rsidRPr="00080AA9">
        <w:rPr>
          <w:rFonts w:asciiTheme="minorEastAsia" w:hAnsiTheme="minorEastAsia" w:cs="Arial" w:hint="eastAsia"/>
          <w:b/>
          <w:bCs/>
          <w:color w:val="0070C0"/>
          <w:sz w:val="20"/>
          <w:szCs w:val="20"/>
        </w:rPr>
        <w:t xml:space="preserve"> 　       </w:t>
      </w:r>
      <w:r w:rsidRPr="00080AA9">
        <w:rPr>
          <w:rFonts w:asciiTheme="minorEastAsia" w:hAnsiTheme="minorEastAsia" w:cs="Arial"/>
          <w:kern w:val="0"/>
          <w:sz w:val="20"/>
          <w:szCs w:val="20"/>
        </w:rPr>
        <w:t>量化交易系統</w:t>
      </w:r>
      <w:r w:rsidRPr="00080AA9">
        <w:rPr>
          <w:rFonts w:asciiTheme="minorEastAsia" w:hAnsiTheme="minorEastAsia" w:cs="Arial"/>
          <w:sz w:val="20"/>
          <w:szCs w:val="20"/>
        </w:rPr>
        <w:t xml:space="preserve"> </w:t>
      </w:r>
      <w:r w:rsidRPr="00080AA9">
        <w:rPr>
          <w:rFonts w:asciiTheme="minorEastAsia" w:hAnsiTheme="minorEastAsia" w:cs="Arial" w:hint="eastAsia"/>
          <w:sz w:val="20"/>
          <w:szCs w:val="20"/>
        </w:rPr>
        <w:t xml:space="preserve">　　　　　 </w:t>
      </w:r>
      <w:r w:rsidRPr="00080AA9">
        <w:rPr>
          <w:rFonts w:asciiTheme="minorEastAsia" w:hAnsiTheme="minorEastAsia" w:cs="Arial"/>
          <w:kern w:val="0"/>
          <w:sz w:val="20"/>
          <w:szCs w:val="20"/>
        </w:rPr>
        <w:t>提高金融效率</w:t>
      </w:r>
      <w:r w:rsidRPr="00080AA9">
        <w:rPr>
          <w:rFonts w:asciiTheme="minorEastAsia" w:hAnsiTheme="minorEastAsia" w:cs="Arial"/>
          <w:sz w:val="20"/>
          <w:szCs w:val="20"/>
        </w:rPr>
        <w:t xml:space="preserve"> </w:t>
      </w:r>
      <w:r w:rsidRPr="00080AA9">
        <w:rPr>
          <w:rFonts w:asciiTheme="minorEastAsia" w:hAnsiTheme="minorEastAsia" w:cs="Arial" w:hint="eastAsia"/>
          <w:sz w:val="20"/>
          <w:szCs w:val="20"/>
        </w:rPr>
        <w:t xml:space="preserve">　　　　　</w:t>
      </w:r>
      <w:r w:rsidRPr="00080AA9">
        <w:rPr>
          <w:rFonts w:asciiTheme="minorEastAsia" w:hAnsiTheme="minorEastAsia" w:cs="Arial"/>
          <w:kern w:val="0"/>
          <w:sz w:val="20"/>
          <w:szCs w:val="20"/>
        </w:rPr>
        <w:t>安全問題</w:t>
      </w:r>
    </w:p>
    <w:p w14:paraId="2B042FAE" w14:textId="77777777" w:rsidR="0068239C" w:rsidRDefault="0068239C" w:rsidP="0068239C">
      <w:pPr>
        <w:pBdr>
          <w:top w:val="single" w:sz="4" w:space="1" w:color="196B24" w:themeColor="accent3" w:shadow="1"/>
          <w:left w:val="single" w:sz="4" w:space="4" w:color="196B24" w:themeColor="accent3" w:shadow="1"/>
          <w:bottom w:val="single" w:sz="4" w:space="1" w:color="196B24" w:themeColor="accent3" w:shadow="1"/>
          <w:right w:val="single" w:sz="4" w:space="4" w:color="196B24" w:themeColor="accent3" w:shadow="1"/>
        </w:pBdr>
        <w:snapToGrid w:val="0"/>
        <w:spacing w:before="0" w:after="0" w:line="240" w:lineRule="atLeast"/>
        <w:jc w:val="left"/>
        <w:textAlignment w:val="center"/>
        <w:rPr>
          <w:rFonts w:asciiTheme="minorEastAsia" w:hAnsiTheme="minorEastAsia" w:cs="Arial"/>
          <w:sz w:val="20"/>
          <w:szCs w:val="20"/>
        </w:rPr>
      </w:pPr>
      <w:r w:rsidRPr="00080AA9">
        <w:rPr>
          <w:rFonts w:asciiTheme="minorEastAsia" w:hAnsiTheme="minorEastAsia" w:cs="Arial"/>
          <w:b/>
          <w:bCs/>
          <w:color w:val="0070C0"/>
          <w:kern w:val="0"/>
          <w:sz w:val="20"/>
          <w:szCs w:val="20"/>
        </w:rPr>
        <w:t>智能教育</w:t>
      </w:r>
      <w:r w:rsidRPr="00080AA9">
        <w:rPr>
          <w:rFonts w:asciiTheme="minorEastAsia" w:hAnsiTheme="minorEastAsia" w:cs="Arial"/>
          <w:b/>
          <w:bCs/>
          <w:color w:val="0070C0"/>
          <w:sz w:val="20"/>
          <w:szCs w:val="20"/>
        </w:rPr>
        <w:t xml:space="preserve"> </w:t>
      </w:r>
      <w:r w:rsidRPr="00080AA9">
        <w:rPr>
          <w:rFonts w:asciiTheme="minorEastAsia" w:hAnsiTheme="minorEastAsia" w:cs="Arial" w:hint="eastAsia"/>
          <w:b/>
          <w:bCs/>
          <w:color w:val="0070C0"/>
          <w:sz w:val="20"/>
          <w:szCs w:val="20"/>
        </w:rPr>
        <w:t xml:space="preserve">      　      </w:t>
      </w:r>
      <w:r w:rsidRPr="00080AA9">
        <w:rPr>
          <w:rFonts w:asciiTheme="minorEastAsia" w:hAnsiTheme="minorEastAsia" w:cs="Arial"/>
          <w:kern w:val="0"/>
          <w:sz w:val="20"/>
          <w:szCs w:val="20"/>
        </w:rPr>
        <w:t>智能教學系統</w:t>
      </w:r>
      <w:r w:rsidRPr="00080AA9">
        <w:rPr>
          <w:rFonts w:asciiTheme="minorEastAsia" w:hAnsiTheme="minorEastAsia" w:cs="Arial"/>
          <w:sz w:val="20"/>
          <w:szCs w:val="20"/>
        </w:rPr>
        <w:t xml:space="preserve"> </w:t>
      </w:r>
      <w:r w:rsidRPr="00080AA9">
        <w:rPr>
          <w:rFonts w:asciiTheme="minorEastAsia" w:hAnsiTheme="minorEastAsia" w:cs="Arial" w:hint="eastAsia"/>
          <w:sz w:val="20"/>
          <w:szCs w:val="20"/>
        </w:rPr>
        <w:t xml:space="preserve">　　　　　 </w:t>
      </w:r>
      <w:r w:rsidRPr="00080AA9">
        <w:rPr>
          <w:rFonts w:asciiTheme="minorEastAsia" w:hAnsiTheme="minorEastAsia" w:cs="Arial"/>
          <w:kern w:val="0"/>
          <w:sz w:val="20"/>
          <w:szCs w:val="20"/>
        </w:rPr>
        <w:t>提高學習效率</w:t>
      </w:r>
      <w:r w:rsidRPr="00080AA9">
        <w:rPr>
          <w:rFonts w:asciiTheme="minorEastAsia" w:hAnsiTheme="minorEastAsia" w:cs="Arial"/>
          <w:sz w:val="20"/>
          <w:szCs w:val="20"/>
        </w:rPr>
        <w:t xml:space="preserve"> </w:t>
      </w:r>
    </w:p>
    <w:p w14:paraId="084850F2" w14:textId="77777777" w:rsidR="00FF7E97" w:rsidRDefault="00FF7E97" w:rsidP="00FF7E97"/>
    <w:sectPr w:rsidR="00FF7E97" w:rsidSect="00E40166">
      <w:footerReference w:type="default" r:id="rId10"/>
      <w:type w:val="continuous"/>
      <w:pgSz w:w="11906" w:h="16838" w:code="9"/>
      <w:pgMar w:top="1440" w:right="1797" w:bottom="1440" w:left="1797" w:header="284" w:footer="284" w:gutter="0"/>
      <w:cols w:space="425"/>
      <w:docGrid w:type="lines" w:linePitch="43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6FF349E" w14:textId="77777777" w:rsidR="00283CD8" w:rsidRDefault="00283CD8" w:rsidP="007C3198">
      <w:pPr>
        <w:spacing w:after="0" w:line="240" w:lineRule="auto"/>
      </w:pPr>
      <w:r>
        <w:separator/>
      </w:r>
    </w:p>
    <w:p w14:paraId="27925CB4" w14:textId="77777777" w:rsidR="00283CD8" w:rsidRDefault="00283CD8"/>
  </w:endnote>
  <w:endnote w:type="continuationSeparator" w:id="0">
    <w:p w14:paraId="231D89FB" w14:textId="77777777" w:rsidR="00283CD8" w:rsidRDefault="00283CD8" w:rsidP="007C3198">
      <w:pPr>
        <w:spacing w:after="0" w:line="240" w:lineRule="auto"/>
      </w:pPr>
      <w:r>
        <w:continuationSeparator/>
      </w:r>
    </w:p>
    <w:p w14:paraId="3F433475" w14:textId="77777777" w:rsidR="00283CD8" w:rsidRDefault="00283CD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7E2B40" w14:textId="7002D3AD" w:rsidR="00630810" w:rsidRDefault="007C3198" w:rsidP="00C3305B">
    <w:pPr>
      <w:pStyle w:val="a8"/>
      <w:jc w:val="center"/>
    </w:pPr>
    <w:r w:rsidRPr="00C00085">
      <w:rPr>
        <w:rFonts w:ascii="微軟正黑體" w:eastAsia="微軟正黑體" w:hAnsi="微軟正黑體" w:cs="新細明體"/>
        <w:b/>
        <w:bCs/>
        <w:noProof/>
        <w:kern w:val="0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  <w14:textFill>
          <w14:solidFill>
            <w14:srgbClr w14:val="FFFFFF"/>
          </w14:solidFill>
        </w14:textFill>
      </w:rPr>
      <w:drawing>
        <wp:anchor distT="0" distB="0" distL="114300" distR="114300" simplePos="0" relativeHeight="251659264" behindDoc="1" locked="0" layoutInCell="1" allowOverlap="1" wp14:anchorId="5C5E5662" wp14:editId="62CB6E92">
          <wp:simplePos x="0" y="0"/>
          <wp:positionH relativeFrom="page">
            <wp:posOffset>0</wp:posOffset>
          </wp:positionH>
          <wp:positionV relativeFrom="page">
            <wp:posOffset>8957734</wp:posOffset>
          </wp:positionV>
          <wp:extent cx="7559675" cy="1723246"/>
          <wp:effectExtent l="0" t="0" r="3175" b="0"/>
          <wp:wrapNone/>
          <wp:docPr id="337670336" name="圖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0154516" name="圖片 50015451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1046" cy="173039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A48678B" w14:textId="77777777" w:rsidR="00283CD8" w:rsidRDefault="00283CD8" w:rsidP="007C3198">
      <w:pPr>
        <w:spacing w:after="0" w:line="240" w:lineRule="auto"/>
      </w:pPr>
      <w:r>
        <w:separator/>
      </w:r>
    </w:p>
    <w:p w14:paraId="26B916F0" w14:textId="77777777" w:rsidR="00283CD8" w:rsidRDefault="00283CD8"/>
  </w:footnote>
  <w:footnote w:type="continuationSeparator" w:id="0">
    <w:p w14:paraId="313AB2E6" w14:textId="77777777" w:rsidR="00283CD8" w:rsidRDefault="00283CD8" w:rsidP="007C3198">
      <w:pPr>
        <w:spacing w:after="0" w:line="240" w:lineRule="auto"/>
      </w:pPr>
      <w:r>
        <w:continuationSeparator/>
      </w:r>
    </w:p>
    <w:p w14:paraId="33EDE3CB" w14:textId="77777777" w:rsidR="00283CD8" w:rsidRDefault="00283CD8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33.75pt;height:33.75pt;visibility:visible;mso-wrap-style:square" o:bullet="t">
        <v:imagedata r:id="rId1" o:title=""/>
      </v:shape>
    </w:pict>
  </w:numPicBullet>
  <w:numPicBullet w:numPicBulletId="1">
    <w:pict>
      <v:shape id="_x0000_i1031" type="#_x0000_t75" style="width:14.25pt;height:14.2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" o:bullet="t">
        <v:imagedata r:id="rId2" o:title="" cropbottom="-1179f"/>
      </v:shape>
    </w:pict>
  </w:numPicBullet>
  <w:abstractNum w:abstractNumId="0" w15:restartNumberingAfterBreak="0">
    <w:nsid w:val="00EC129F"/>
    <w:multiLevelType w:val="hybridMultilevel"/>
    <w:tmpl w:val="3092C822"/>
    <w:lvl w:ilvl="0" w:tplc="62747F08">
      <w:start w:val="1"/>
      <w:numFmt w:val="bullet"/>
      <w:suff w:val="nothing"/>
      <w:lvlText w:val=""/>
      <w:lvlJc w:val="left"/>
      <w:pPr>
        <w:ind w:left="480" w:hanging="48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04DF0D36"/>
    <w:multiLevelType w:val="multilevel"/>
    <w:tmpl w:val="E098CC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68F553E"/>
    <w:multiLevelType w:val="hybridMultilevel"/>
    <w:tmpl w:val="729A1FB6"/>
    <w:lvl w:ilvl="0" w:tplc="A3848EF2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7BF56E9"/>
    <w:multiLevelType w:val="multilevel"/>
    <w:tmpl w:val="D0887B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E127FE"/>
    <w:multiLevelType w:val="multilevel"/>
    <w:tmpl w:val="EA8A49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A9B0E99"/>
    <w:multiLevelType w:val="multilevel"/>
    <w:tmpl w:val="879E3A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CD90C68"/>
    <w:multiLevelType w:val="multilevel"/>
    <w:tmpl w:val="44B677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46808F5"/>
    <w:multiLevelType w:val="multilevel"/>
    <w:tmpl w:val="BC00D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50F0972"/>
    <w:multiLevelType w:val="multilevel"/>
    <w:tmpl w:val="0DFE1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55E72F5"/>
    <w:multiLevelType w:val="multilevel"/>
    <w:tmpl w:val="BD785F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9CA1598"/>
    <w:multiLevelType w:val="multilevel"/>
    <w:tmpl w:val="197278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C576DD9"/>
    <w:multiLevelType w:val="hybridMultilevel"/>
    <w:tmpl w:val="75049EAC"/>
    <w:lvl w:ilvl="0" w:tplc="9B522D96">
      <w:start w:val="1"/>
      <w:numFmt w:val="bullet"/>
      <w:lvlText w:val=""/>
      <w:lvlPicBulletId w:val="0"/>
      <w:lvlJc w:val="left"/>
      <w:pPr>
        <w:tabs>
          <w:tab w:val="num" w:pos="480"/>
        </w:tabs>
        <w:ind w:left="480" w:firstLine="0"/>
      </w:pPr>
      <w:rPr>
        <w:rFonts w:ascii="Symbol" w:hAnsi="Symbol" w:hint="default"/>
        <w:sz w:val="40"/>
        <w:szCs w:val="40"/>
      </w:rPr>
    </w:lvl>
    <w:lvl w:ilvl="1" w:tplc="8A7E9DC2" w:tentative="1">
      <w:start w:val="1"/>
      <w:numFmt w:val="bullet"/>
      <w:lvlText w:val=""/>
      <w:lvlJc w:val="left"/>
      <w:pPr>
        <w:tabs>
          <w:tab w:val="num" w:pos="960"/>
        </w:tabs>
        <w:ind w:left="960" w:firstLine="0"/>
      </w:pPr>
      <w:rPr>
        <w:rFonts w:ascii="Symbol" w:hAnsi="Symbol" w:hint="default"/>
      </w:rPr>
    </w:lvl>
    <w:lvl w:ilvl="2" w:tplc="C590C716" w:tentative="1">
      <w:start w:val="1"/>
      <w:numFmt w:val="bullet"/>
      <w:lvlText w:val=""/>
      <w:lvlJc w:val="left"/>
      <w:pPr>
        <w:tabs>
          <w:tab w:val="num" w:pos="1440"/>
        </w:tabs>
        <w:ind w:left="1440" w:firstLine="0"/>
      </w:pPr>
      <w:rPr>
        <w:rFonts w:ascii="Symbol" w:hAnsi="Symbol" w:hint="default"/>
      </w:rPr>
    </w:lvl>
    <w:lvl w:ilvl="3" w:tplc="1526A1CC" w:tentative="1">
      <w:start w:val="1"/>
      <w:numFmt w:val="bullet"/>
      <w:lvlText w:val=""/>
      <w:lvlJc w:val="left"/>
      <w:pPr>
        <w:tabs>
          <w:tab w:val="num" w:pos="1920"/>
        </w:tabs>
        <w:ind w:left="1920" w:firstLine="0"/>
      </w:pPr>
      <w:rPr>
        <w:rFonts w:ascii="Symbol" w:hAnsi="Symbol" w:hint="default"/>
      </w:rPr>
    </w:lvl>
    <w:lvl w:ilvl="4" w:tplc="845AED78" w:tentative="1">
      <w:start w:val="1"/>
      <w:numFmt w:val="bullet"/>
      <w:lvlText w:val=""/>
      <w:lvlJc w:val="left"/>
      <w:pPr>
        <w:tabs>
          <w:tab w:val="num" w:pos="2400"/>
        </w:tabs>
        <w:ind w:left="2400" w:firstLine="0"/>
      </w:pPr>
      <w:rPr>
        <w:rFonts w:ascii="Symbol" w:hAnsi="Symbol" w:hint="default"/>
      </w:rPr>
    </w:lvl>
    <w:lvl w:ilvl="5" w:tplc="DCBE0C30" w:tentative="1">
      <w:start w:val="1"/>
      <w:numFmt w:val="bullet"/>
      <w:lvlText w:val=""/>
      <w:lvlJc w:val="left"/>
      <w:pPr>
        <w:tabs>
          <w:tab w:val="num" w:pos="2880"/>
        </w:tabs>
        <w:ind w:left="2880" w:firstLine="0"/>
      </w:pPr>
      <w:rPr>
        <w:rFonts w:ascii="Symbol" w:hAnsi="Symbol" w:hint="default"/>
      </w:rPr>
    </w:lvl>
    <w:lvl w:ilvl="6" w:tplc="E52EABDE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7" w:tplc="D85CD4EC" w:tentative="1">
      <w:start w:val="1"/>
      <w:numFmt w:val="bullet"/>
      <w:lvlText w:val=""/>
      <w:lvlJc w:val="left"/>
      <w:pPr>
        <w:tabs>
          <w:tab w:val="num" w:pos="3840"/>
        </w:tabs>
        <w:ind w:left="3840" w:firstLine="0"/>
      </w:pPr>
      <w:rPr>
        <w:rFonts w:ascii="Symbol" w:hAnsi="Symbol" w:hint="default"/>
      </w:rPr>
    </w:lvl>
    <w:lvl w:ilvl="8" w:tplc="021C4E4A" w:tentative="1">
      <w:start w:val="1"/>
      <w:numFmt w:val="bullet"/>
      <w:lvlText w:val=""/>
      <w:lvlJc w:val="left"/>
      <w:pPr>
        <w:tabs>
          <w:tab w:val="num" w:pos="4320"/>
        </w:tabs>
        <w:ind w:left="4320" w:firstLine="0"/>
      </w:pPr>
      <w:rPr>
        <w:rFonts w:ascii="Symbol" w:hAnsi="Symbol" w:hint="default"/>
      </w:rPr>
    </w:lvl>
  </w:abstractNum>
  <w:abstractNum w:abstractNumId="12" w15:restartNumberingAfterBreak="0">
    <w:nsid w:val="1E31021A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3" w15:restartNumberingAfterBreak="0">
    <w:nsid w:val="2F5B02B5"/>
    <w:multiLevelType w:val="multilevel"/>
    <w:tmpl w:val="0C14B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0F72562"/>
    <w:multiLevelType w:val="hybridMultilevel"/>
    <w:tmpl w:val="ABB01ABA"/>
    <w:lvl w:ilvl="0" w:tplc="64A0B18A">
      <w:start w:val="1"/>
      <w:numFmt w:val="bullet"/>
      <w:lvlText w:val=""/>
      <w:lvlJc w:val="left"/>
      <w:pPr>
        <w:ind w:left="837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17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97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77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57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37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17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97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77" w:hanging="480"/>
      </w:pPr>
      <w:rPr>
        <w:rFonts w:ascii="Wingdings" w:hAnsi="Wingdings" w:hint="default"/>
      </w:rPr>
    </w:lvl>
  </w:abstractNum>
  <w:abstractNum w:abstractNumId="15" w15:restartNumberingAfterBreak="0">
    <w:nsid w:val="34E910D1"/>
    <w:multiLevelType w:val="multilevel"/>
    <w:tmpl w:val="9B8001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8D6398C"/>
    <w:multiLevelType w:val="multilevel"/>
    <w:tmpl w:val="DF323F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DD3757D"/>
    <w:multiLevelType w:val="multilevel"/>
    <w:tmpl w:val="0DEC89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EC555E4"/>
    <w:multiLevelType w:val="hybridMultilevel"/>
    <w:tmpl w:val="56068F2C"/>
    <w:lvl w:ilvl="0" w:tplc="9A309A98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46224E78"/>
    <w:multiLevelType w:val="multilevel"/>
    <w:tmpl w:val="41CE11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C023483"/>
    <w:multiLevelType w:val="hybridMultilevel"/>
    <w:tmpl w:val="26A02ECC"/>
    <w:lvl w:ilvl="0" w:tplc="5538DFB8">
      <w:start w:val="1"/>
      <w:numFmt w:val="bullet"/>
      <w:suff w:val="space"/>
      <w:lvlText w:val="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4CB0378B"/>
    <w:multiLevelType w:val="multilevel"/>
    <w:tmpl w:val="001A51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F401830"/>
    <w:multiLevelType w:val="hybridMultilevel"/>
    <w:tmpl w:val="40A2171E"/>
    <w:lvl w:ilvl="0" w:tplc="021C5574">
      <w:start w:val="1"/>
      <w:numFmt w:val="bullet"/>
      <w:suff w:val="space"/>
      <w:lvlText w:val=""/>
      <w:lvlJc w:val="left"/>
      <w:pPr>
        <w:ind w:left="837" w:hanging="480"/>
      </w:pPr>
      <w:rPr>
        <w:rFonts w:ascii="Wingdings" w:hAnsi="Wingdings"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 w15:restartNumberingAfterBreak="0">
    <w:nsid w:val="594747B0"/>
    <w:multiLevelType w:val="multilevel"/>
    <w:tmpl w:val="EB187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1596176"/>
    <w:multiLevelType w:val="multilevel"/>
    <w:tmpl w:val="74BCF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CD2624C"/>
    <w:multiLevelType w:val="hybridMultilevel"/>
    <w:tmpl w:val="0358C4CE"/>
    <w:lvl w:ilvl="0" w:tplc="62DE3636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7D667324"/>
    <w:multiLevelType w:val="hybridMultilevel"/>
    <w:tmpl w:val="1852672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17"/>
  </w:num>
  <w:num w:numId="2">
    <w:abstractNumId w:val="23"/>
  </w:num>
  <w:num w:numId="3">
    <w:abstractNumId w:val="1"/>
  </w:num>
  <w:num w:numId="4">
    <w:abstractNumId w:val="9"/>
  </w:num>
  <w:num w:numId="5">
    <w:abstractNumId w:val="3"/>
  </w:num>
  <w:num w:numId="6">
    <w:abstractNumId w:val="13"/>
  </w:num>
  <w:num w:numId="7">
    <w:abstractNumId w:val="24"/>
  </w:num>
  <w:num w:numId="8">
    <w:abstractNumId w:val="10"/>
  </w:num>
  <w:num w:numId="9">
    <w:abstractNumId w:val="4"/>
  </w:num>
  <w:num w:numId="10">
    <w:abstractNumId w:val="19"/>
  </w:num>
  <w:num w:numId="11">
    <w:abstractNumId w:val="16"/>
  </w:num>
  <w:num w:numId="12">
    <w:abstractNumId w:val="8"/>
  </w:num>
  <w:num w:numId="13">
    <w:abstractNumId w:val="7"/>
  </w:num>
  <w:num w:numId="14">
    <w:abstractNumId w:val="21"/>
  </w:num>
  <w:num w:numId="15">
    <w:abstractNumId w:val="15"/>
  </w:num>
  <w:num w:numId="16">
    <w:abstractNumId w:val="5"/>
  </w:num>
  <w:num w:numId="17">
    <w:abstractNumId w:val="6"/>
  </w:num>
  <w:num w:numId="18">
    <w:abstractNumId w:val="26"/>
  </w:num>
  <w:num w:numId="19">
    <w:abstractNumId w:val="11"/>
  </w:num>
  <w:num w:numId="20">
    <w:abstractNumId w:val="14"/>
  </w:num>
  <w:num w:numId="21">
    <w:abstractNumId w:val="2"/>
  </w:num>
  <w:num w:numId="22">
    <w:abstractNumId w:val="25"/>
  </w:num>
  <w:num w:numId="23">
    <w:abstractNumId w:val="18"/>
  </w:num>
  <w:num w:numId="24">
    <w:abstractNumId w:val="22"/>
  </w:num>
  <w:num w:numId="25">
    <w:abstractNumId w:val="12"/>
  </w:num>
  <w:num w:numId="26">
    <w:abstractNumId w:val="0"/>
  </w:num>
  <w:num w:numId="2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2"/>
  <w:drawingGridHorizontalSpacing w:val="120"/>
  <w:drawingGridVerticalSpacing w:val="218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52D8"/>
    <w:rsid w:val="00023D7E"/>
    <w:rsid w:val="00024FCC"/>
    <w:rsid w:val="000309F9"/>
    <w:rsid w:val="00037040"/>
    <w:rsid w:val="00080AA9"/>
    <w:rsid w:val="000A2AAA"/>
    <w:rsid w:val="000B5317"/>
    <w:rsid w:val="000D5DA7"/>
    <w:rsid w:val="001222AE"/>
    <w:rsid w:val="00140A2C"/>
    <w:rsid w:val="001449FA"/>
    <w:rsid w:val="001675ED"/>
    <w:rsid w:val="001F1038"/>
    <w:rsid w:val="00215416"/>
    <w:rsid w:val="00220F13"/>
    <w:rsid w:val="002212B8"/>
    <w:rsid w:val="0028199A"/>
    <w:rsid w:val="00283CD8"/>
    <w:rsid w:val="002B3BC0"/>
    <w:rsid w:val="002C1216"/>
    <w:rsid w:val="002E04DD"/>
    <w:rsid w:val="002E3534"/>
    <w:rsid w:val="002E69F5"/>
    <w:rsid w:val="002E7A69"/>
    <w:rsid w:val="00306665"/>
    <w:rsid w:val="00314A69"/>
    <w:rsid w:val="003257FD"/>
    <w:rsid w:val="00331AE2"/>
    <w:rsid w:val="00352421"/>
    <w:rsid w:val="00356896"/>
    <w:rsid w:val="00366AA9"/>
    <w:rsid w:val="003952D8"/>
    <w:rsid w:val="0039795C"/>
    <w:rsid w:val="003B7C1C"/>
    <w:rsid w:val="003C4EAF"/>
    <w:rsid w:val="003D623F"/>
    <w:rsid w:val="003F1BD5"/>
    <w:rsid w:val="004379C6"/>
    <w:rsid w:val="004E7ADB"/>
    <w:rsid w:val="00535740"/>
    <w:rsid w:val="00590E2A"/>
    <w:rsid w:val="005D4BB7"/>
    <w:rsid w:val="005E3981"/>
    <w:rsid w:val="005F34D9"/>
    <w:rsid w:val="00610538"/>
    <w:rsid w:val="00630810"/>
    <w:rsid w:val="00646A92"/>
    <w:rsid w:val="00675998"/>
    <w:rsid w:val="0068239C"/>
    <w:rsid w:val="006B687A"/>
    <w:rsid w:val="007001CB"/>
    <w:rsid w:val="007641F2"/>
    <w:rsid w:val="00764AEF"/>
    <w:rsid w:val="007B40FC"/>
    <w:rsid w:val="007C2F34"/>
    <w:rsid w:val="007C3198"/>
    <w:rsid w:val="007D6D2F"/>
    <w:rsid w:val="007E777F"/>
    <w:rsid w:val="007F439A"/>
    <w:rsid w:val="008108AE"/>
    <w:rsid w:val="008275C1"/>
    <w:rsid w:val="0083374E"/>
    <w:rsid w:val="008568A7"/>
    <w:rsid w:val="008672FE"/>
    <w:rsid w:val="008718B4"/>
    <w:rsid w:val="00874CE1"/>
    <w:rsid w:val="0088226A"/>
    <w:rsid w:val="008A7E90"/>
    <w:rsid w:val="008C0422"/>
    <w:rsid w:val="00930053"/>
    <w:rsid w:val="009423AB"/>
    <w:rsid w:val="00953E88"/>
    <w:rsid w:val="009740ED"/>
    <w:rsid w:val="00974AAC"/>
    <w:rsid w:val="00990B4D"/>
    <w:rsid w:val="00997494"/>
    <w:rsid w:val="009B3351"/>
    <w:rsid w:val="009B4A47"/>
    <w:rsid w:val="00A050FF"/>
    <w:rsid w:val="00A1330F"/>
    <w:rsid w:val="00A63B8C"/>
    <w:rsid w:val="00A66C09"/>
    <w:rsid w:val="00A81A16"/>
    <w:rsid w:val="00A93E81"/>
    <w:rsid w:val="00AD0721"/>
    <w:rsid w:val="00AD1C64"/>
    <w:rsid w:val="00AE53DB"/>
    <w:rsid w:val="00AF23C1"/>
    <w:rsid w:val="00B27F2E"/>
    <w:rsid w:val="00B33567"/>
    <w:rsid w:val="00BB6803"/>
    <w:rsid w:val="00BC567D"/>
    <w:rsid w:val="00BD4336"/>
    <w:rsid w:val="00BE24C2"/>
    <w:rsid w:val="00C00085"/>
    <w:rsid w:val="00C21618"/>
    <w:rsid w:val="00C263B6"/>
    <w:rsid w:val="00C316CB"/>
    <w:rsid w:val="00C3305B"/>
    <w:rsid w:val="00C4156B"/>
    <w:rsid w:val="00C415CE"/>
    <w:rsid w:val="00C55BA1"/>
    <w:rsid w:val="00C7163C"/>
    <w:rsid w:val="00C7431F"/>
    <w:rsid w:val="00C87BFD"/>
    <w:rsid w:val="00CC45E2"/>
    <w:rsid w:val="00D05005"/>
    <w:rsid w:val="00D109F3"/>
    <w:rsid w:val="00D5019A"/>
    <w:rsid w:val="00DC0542"/>
    <w:rsid w:val="00DD7A51"/>
    <w:rsid w:val="00DE6556"/>
    <w:rsid w:val="00E01F2D"/>
    <w:rsid w:val="00E0700E"/>
    <w:rsid w:val="00E07316"/>
    <w:rsid w:val="00E40166"/>
    <w:rsid w:val="00E4058A"/>
    <w:rsid w:val="00E50BB7"/>
    <w:rsid w:val="00E559CD"/>
    <w:rsid w:val="00E6691C"/>
    <w:rsid w:val="00E80026"/>
    <w:rsid w:val="00E85535"/>
    <w:rsid w:val="00EA2D3F"/>
    <w:rsid w:val="00EA44A8"/>
    <w:rsid w:val="00EB2719"/>
    <w:rsid w:val="00EB596B"/>
    <w:rsid w:val="00F45420"/>
    <w:rsid w:val="00F46F81"/>
    <w:rsid w:val="00F8272C"/>
    <w:rsid w:val="00FF7E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FD5E96B"/>
  <w15:chartTrackingRefBased/>
  <w15:docId w15:val="{FCDB62A6-AE6A-4218-A83E-80B69DCBBB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8239C"/>
    <w:pPr>
      <w:widowControl w:val="0"/>
      <w:spacing w:before="60" w:after="60" w:line="264" w:lineRule="auto"/>
      <w:jc w:val="both"/>
    </w:pPr>
  </w:style>
  <w:style w:type="paragraph" w:styleId="1">
    <w:name w:val="heading 1"/>
    <w:basedOn w:val="a"/>
    <w:next w:val="a"/>
    <w:link w:val="10"/>
    <w:uiPriority w:val="9"/>
    <w:qFormat/>
    <w:rsid w:val="003952D8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basedOn w:val="a"/>
    <w:link w:val="20"/>
    <w:uiPriority w:val="9"/>
    <w:qFormat/>
    <w:rsid w:val="003952D8"/>
    <w:pPr>
      <w:widowControl/>
      <w:spacing w:before="100" w:beforeAutospacing="1" w:after="100" w:afterAutospacing="1" w:line="240" w:lineRule="auto"/>
      <w:outlineLvl w:val="1"/>
    </w:pPr>
    <w:rPr>
      <w:rFonts w:ascii="新細明體" w:eastAsia="新細明體" w:hAnsi="新細明體" w:cs="新細明體"/>
      <w:b/>
      <w:bCs/>
      <w:kern w:val="0"/>
      <w:sz w:val="36"/>
      <w:szCs w:val="36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標題 2 字元"/>
    <w:basedOn w:val="a0"/>
    <w:link w:val="2"/>
    <w:uiPriority w:val="9"/>
    <w:rsid w:val="003952D8"/>
    <w:rPr>
      <w:rFonts w:ascii="新細明體" w:eastAsia="新細明體" w:hAnsi="新細明體" w:cs="新細明體"/>
      <w:b/>
      <w:bCs/>
      <w:kern w:val="0"/>
      <w:sz w:val="36"/>
      <w:szCs w:val="36"/>
      <w14:ligatures w14:val="none"/>
    </w:rPr>
  </w:style>
  <w:style w:type="paragraph" w:styleId="Web">
    <w:name w:val="Normal (Web)"/>
    <w:basedOn w:val="a"/>
    <w:uiPriority w:val="99"/>
    <w:semiHidden/>
    <w:unhideWhenUsed/>
    <w:rsid w:val="003952D8"/>
    <w:pPr>
      <w:widowControl/>
      <w:spacing w:before="100" w:beforeAutospacing="1" w:after="100" w:afterAutospacing="1" w:line="240" w:lineRule="auto"/>
    </w:pPr>
    <w:rPr>
      <w:rFonts w:ascii="新細明體" w:eastAsia="新細明體" w:hAnsi="新細明體" w:cs="新細明體"/>
      <w:kern w:val="0"/>
      <w14:ligatures w14:val="none"/>
    </w:rPr>
  </w:style>
  <w:style w:type="character" w:styleId="a3">
    <w:name w:val="Strong"/>
    <w:basedOn w:val="a0"/>
    <w:uiPriority w:val="22"/>
    <w:qFormat/>
    <w:rsid w:val="003952D8"/>
    <w:rPr>
      <w:b/>
      <w:bCs/>
    </w:rPr>
  </w:style>
  <w:style w:type="character" w:styleId="a4">
    <w:name w:val="Hyperlink"/>
    <w:basedOn w:val="a0"/>
    <w:uiPriority w:val="99"/>
    <w:unhideWhenUsed/>
    <w:rsid w:val="003952D8"/>
    <w:rPr>
      <w:color w:val="0000FF"/>
      <w:u w:val="single"/>
    </w:rPr>
  </w:style>
  <w:style w:type="character" w:customStyle="1" w:styleId="source">
    <w:name w:val="source"/>
    <w:basedOn w:val="a0"/>
    <w:rsid w:val="003952D8"/>
  </w:style>
  <w:style w:type="character" w:customStyle="1" w:styleId="10">
    <w:name w:val="標題 1 字元"/>
    <w:basedOn w:val="a0"/>
    <w:link w:val="1"/>
    <w:uiPriority w:val="9"/>
    <w:rsid w:val="003952D8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customStyle="1" w:styleId="UnresolvedMention">
    <w:name w:val="Unresolved Mention"/>
    <w:basedOn w:val="a0"/>
    <w:uiPriority w:val="99"/>
    <w:semiHidden/>
    <w:unhideWhenUsed/>
    <w:rsid w:val="003952D8"/>
    <w:rPr>
      <w:color w:val="605E5C"/>
      <w:shd w:val="clear" w:color="auto" w:fill="E1DFDD"/>
    </w:rPr>
  </w:style>
  <w:style w:type="paragraph" w:styleId="a5">
    <w:name w:val="List Paragraph"/>
    <w:basedOn w:val="a"/>
    <w:uiPriority w:val="34"/>
    <w:qFormat/>
    <w:rsid w:val="00366AA9"/>
    <w:pPr>
      <w:ind w:left="480"/>
    </w:pPr>
  </w:style>
  <w:style w:type="paragraph" w:styleId="a6">
    <w:name w:val="header"/>
    <w:basedOn w:val="a"/>
    <w:link w:val="a7"/>
    <w:uiPriority w:val="99"/>
    <w:unhideWhenUsed/>
    <w:rsid w:val="007C319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7C3198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7C319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7C3198"/>
    <w:rPr>
      <w:sz w:val="20"/>
      <w:szCs w:val="20"/>
    </w:rPr>
  </w:style>
  <w:style w:type="character" w:styleId="aa">
    <w:name w:val="FollowedHyperlink"/>
    <w:basedOn w:val="a0"/>
    <w:uiPriority w:val="99"/>
    <w:semiHidden/>
    <w:unhideWhenUsed/>
    <w:rsid w:val="00C00085"/>
    <w:rPr>
      <w:color w:val="96607D" w:themeColor="followedHyperlink"/>
      <w:u w:val="single"/>
    </w:rPr>
  </w:style>
  <w:style w:type="table" w:styleId="ab">
    <w:name w:val="Table Grid"/>
    <w:basedOn w:val="a1"/>
    <w:uiPriority w:val="39"/>
    <w:rsid w:val="00BC56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7489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82005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61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948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794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054235">
                  <w:marLeft w:val="0"/>
                  <w:marRight w:val="0"/>
                  <w:marTop w:val="45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744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42448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5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694743">
                  <w:marLeft w:val="0"/>
                  <w:marRight w:val="0"/>
                  <w:marTop w:val="45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0972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249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705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247741">
                  <w:marLeft w:val="0"/>
                  <w:marRight w:val="0"/>
                  <w:marTop w:val="45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176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76641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25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4183261">
                      <w:marLeft w:val="-450"/>
                      <w:marRight w:val="-450"/>
                      <w:marTop w:val="450"/>
                      <w:marBottom w:val="450"/>
                      <w:divBdr>
                        <w:top w:val="single" w:sz="6" w:space="23" w:color="E0E0E0"/>
                        <w:left w:val="single" w:sz="6" w:space="23" w:color="E0E0E0"/>
                        <w:bottom w:val="single" w:sz="6" w:space="23" w:color="E0E0E0"/>
                        <w:right w:val="single" w:sz="6" w:space="23" w:color="E0E0E0"/>
                      </w:divBdr>
                    </w:div>
                  </w:divsChild>
                </w:div>
                <w:div w:id="1727560224">
                  <w:marLeft w:val="0"/>
                  <w:marRight w:val="0"/>
                  <w:marTop w:val="45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2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72266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468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539223">
                  <w:marLeft w:val="0"/>
                  <w:marRight w:val="0"/>
                  <w:marTop w:val="45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69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5678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777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2188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295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160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218</Words>
  <Characters>1249</Characters>
  <Application>Microsoft Office Word</Application>
  <DocSecurity>0</DocSecurity>
  <Lines>10</Lines>
  <Paragraphs>2</Paragraphs>
  <ScaleCrop>false</ScaleCrop>
  <Company/>
  <LinksUpToDate>false</LinksUpToDate>
  <CharactersWithSpaces>1465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美玲 陳</dc:creator>
  <cp:keywords/>
  <dc:description/>
  <cp:lastModifiedBy>沈芳玟</cp:lastModifiedBy>
  <cp:revision>8</cp:revision>
  <dcterms:created xsi:type="dcterms:W3CDTF">2024-05-29T08:07:00Z</dcterms:created>
  <dcterms:modified xsi:type="dcterms:W3CDTF">2024-08-13T08:36:00Z</dcterms:modified>
</cp:coreProperties>
</file>