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F9" w:rsidRPr="00D43C16" w:rsidRDefault="004E21F9" w:rsidP="004E21F9">
      <w:pPr>
        <w:tabs>
          <w:tab w:val="left" w:pos="540"/>
        </w:tabs>
        <w:snapToGrid w:val="0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43C16">
        <w:rPr>
          <w:rFonts w:ascii="標楷體" w:eastAsia="標楷體" w:hAnsi="標楷體" w:hint="eastAsia"/>
          <w:b/>
          <w:bCs/>
          <w:sz w:val="36"/>
          <w:szCs w:val="36"/>
        </w:rPr>
        <w:t>新竹市磐石高級中學學生『改過銷過』實施辦法</w:t>
      </w:r>
    </w:p>
    <w:p w:rsidR="004E21F9" w:rsidRPr="007D73B1" w:rsidRDefault="005F6910" w:rsidP="004E21F9">
      <w:pPr>
        <w:adjustRightInd w:val="0"/>
        <w:snapToGrid w:val="0"/>
        <w:jc w:val="right"/>
        <w:rPr>
          <w:rFonts w:ascii="標楷體" w:eastAsia="標楷體"/>
          <w:color w:val="000000" w:themeColor="text1"/>
          <w:sz w:val="16"/>
          <w:szCs w:val="16"/>
        </w:rPr>
      </w:pPr>
      <w:r w:rsidRPr="007D73B1">
        <w:rPr>
          <w:rFonts w:ascii="標楷體" w:eastAsia="標楷體" w:hint="eastAsia"/>
          <w:color w:val="000000" w:themeColor="text1"/>
          <w:sz w:val="16"/>
          <w:szCs w:val="16"/>
        </w:rPr>
        <w:t>113年2月15日校務會議通過</w:t>
      </w:r>
    </w:p>
    <w:p w:rsidR="004E21F9" w:rsidRPr="00065F0C" w:rsidRDefault="004E21F9" w:rsidP="004E21F9">
      <w:pPr>
        <w:adjustRightInd w:val="0"/>
        <w:snapToGrid w:val="0"/>
        <w:jc w:val="right"/>
        <w:rPr>
          <w:rFonts w:ascii="標楷體" w:eastAsia="標楷體"/>
          <w:color w:val="000000" w:themeColor="text1"/>
          <w:sz w:val="20"/>
          <w:szCs w:val="20"/>
        </w:rPr>
      </w:pPr>
      <w:r w:rsidRPr="00065F0C">
        <w:rPr>
          <w:rFonts w:ascii="標楷體" w:eastAsia="標楷體" w:hint="eastAsia"/>
          <w:color w:val="000000" w:themeColor="text1"/>
          <w:sz w:val="16"/>
          <w:szCs w:val="16"/>
        </w:rPr>
        <w:t>11</w:t>
      </w:r>
      <w:r w:rsidR="005F6910" w:rsidRPr="00065F0C">
        <w:rPr>
          <w:rFonts w:ascii="標楷體" w:eastAsia="標楷體"/>
          <w:color w:val="000000" w:themeColor="text1"/>
          <w:sz w:val="16"/>
          <w:szCs w:val="16"/>
        </w:rPr>
        <w:t>5</w:t>
      </w:r>
      <w:r w:rsidRPr="00065F0C">
        <w:rPr>
          <w:rFonts w:ascii="標楷體" w:eastAsia="標楷體" w:hint="eastAsia"/>
          <w:color w:val="000000" w:themeColor="text1"/>
          <w:sz w:val="16"/>
          <w:szCs w:val="16"/>
        </w:rPr>
        <w:t>年</w:t>
      </w:r>
      <w:r w:rsidR="005F6910" w:rsidRPr="00065F0C">
        <w:rPr>
          <w:rFonts w:ascii="標楷體" w:eastAsia="標楷體"/>
          <w:color w:val="000000" w:themeColor="text1"/>
          <w:sz w:val="16"/>
          <w:szCs w:val="16"/>
        </w:rPr>
        <w:t>1</w:t>
      </w:r>
      <w:r w:rsidRPr="00065F0C">
        <w:rPr>
          <w:rFonts w:ascii="標楷體" w:eastAsia="標楷體" w:hint="eastAsia"/>
          <w:color w:val="000000" w:themeColor="text1"/>
          <w:sz w:val="16"/>
          <w:szCs w:val="16"/>
        </w:rPr>
        <w:t>月</w:t>
      </w:r>
      <w:r w:rsidR="005F6910" w:rsidRPr="00065F0C">
        <w:rPr>
          <w:rFonts w:ascii="標楷體" w:eastAsia="標楷體"/>
          <w:color w:val="000000" w:themeColor="text1"/>
          <w:sz w:val="16"/>
          <w:szCs w:val="16"/>
        </w:rPr>
        <w:t>20</w:t>
      </w:r>
      <w:r w:rsidRPr="00065F0C">
        <w:rPr>
          <w:rFonts w:ascii="標楷體" w:eastAsia="標楷體" w:hint="eastAsia"/>
          <w:color w:val="000000" w:themeColor="text1"/>
          <w:sz w:val="16"/>
          <w:szCs w:val="16"/>
        </w:rPr>
        <w:t>日校務會議通過</w:t>
      </w:r>
    </w:p>
    <w:p w:rsidR="004E21F9" w:rsidRPr="00D43C16" w:rsidRDefault="004E21F9" w:rsidP="004E21F9">
      <w:pPr>
        <w:snapToGrid w:val="0"/>
        <w:spacing w:line="320" w:lineRule="exact"/>
        <w:ind w:left="1080" w:hangingChars="450" w:hanging="1080"/>
        <w:rPr>
          <w:rFonts w:ascii="標楷體" w:eastAsia="標楷體"/>
        </w:rPr>
      </w:pPr>
      <w:r w:rsidRPr="00D43C16">
        <w:rPr>
          <w:rFonts w:ascii="標楷體" w:eastAsia="標楷體" w:hint="eastAsia"/>
        </w:rPr>
        <w:t>壹、依據：本校實際情形訂定之。</w:t>
      </w:r>
    </w:p>
    <w:p w:rsidR="004E21F9" w:rsidRPr="00D43C16" w:rsidRDefault="004E21F9" w:rsidP="004E21F9">
      <w:pPr>
        <w:snapToGrid w:val="0"/>
        <w:spacing w:line="320" w:lineRule="exact"/>
        <w:ind w:left="1080" w:hangingChars="450" w:hanging="1080"/>
        <w:rPr>
          <w:rFonts w:ascii="標楷體" w:eastAsia="標楷體"/>
        </w:rPr>
      </w:pPr>
      <w:r w:rsidRPr="00D43C16">
        <w:rPr>
          <w:rFonts w:ascii="標楷體" w:eastAsia="標楷體" w:hint="eastAsia"/>
        </w:rPr>
        <w:t>貳、目的：</w:t>
      </w:r>
    </w:p>
    <w:p w:rsidR="004E21F9" w:rsidRPr="00D43C16" w:rsidRDefault="004E21F9" w:rsidP="004E21F9">
      <w:pPr>
        <w:snapToGrid w:val="0"/>
        <w:spacing w:line="320" w:lineRule="exact"/>
        <w:ind w:leftChars="150" w:left="797" w:hangingChars="182" w:hanging="437"/>
        <w:rPr>
          <w:rFonts w:ascii="標楷體" w:eastAsia="標楷體"/>
        </w:rPr>
      </w:pPr>
      <w:r w:rsidRPr="00D43C16">
        <w:rPr>
          <w:rFonts w:ascii="標楷體" w:eastAsia="標楷體" w:hint="eastAsia"/>
        </w:rPr>
        <w:t>一、鼓勵已觸犯校規公佈懲罰之學生，能及時改過奮發向上，改善偏差行為，培養責任心，激發高度之榮譽感。</w:t>
      </w:r>
    </w:p>
    <w:p w:rsidR="004E21F9" w:rsidRPr="00D43C16" w:rsidRDefault="004E21F9" w:rsidP="004E21F9">
      <w:pPr>
        <w:snapToGrid w:val="0"/>
        <w:spacing w:line="320" w:lineRule="exact"/>
        <w:ind w:leftChars="150" w:left="720" w:hangingChars="150" w:hanging="360"/>
        <w:rPr>
          <w:rFonts w:ascii="標楷體" w:eastAsia="標楷體"/>
        </w:rPr>
      </w:pPr>
      <w:r w:rsidRPr="00D43C16">
        <w:rPr>
          <w:rFonts w:ascii="標楷體" w:eastAsia="標楷體" w:hint="eastAsia"/>
        </w:rPr>
        <w:t>二、使無意犯過之學生，有改過自新機會。</w:t>
      </w:r>
    </w:p>
    <w:p w:rsidR="004E21F9" w:rsidRPr="00D43C16" w:rsidRDefault="004E21F9" w:rsidP="004E21F9">
      <w:pPr>
        <w:widowControl/>
        <w:snapToGrid w:val="0"/>
        <w:spacing w:line="320" w:lineRule="exact"/>
        <w:rPr>
          <w:kern w:val="0"/>
        </w:rPr>
      </w:pPr>
      <w:r w:rsidRPr="00D43C16">
        <w:rPr>
          <w:rFonts w:ascii="標楷體" w:eastAsia="標楷體" w:hint="eastAsia"/>
        </w:rPr>
        <w:t>參、</w:t>
      </w:r>
      <w:r w:rsidRPr="00D43C16">
        <w:rPr>
          <w:rFonts w:ascii="標楷體" w:eastAsia="標楷體" w:hAnsi="標楷體" w:hint="eastAsia"/>
          <w:kern w:val="0"/>
        </w:rPr>
        <w:t>懲罰類別：</w:t>
      </w:r>
    </w:p>
    <w:p w:rsidR="004E21F9" w:rsidRPr="00D43C16" w:rsidRDefault="004E21F9" w:rsidP="004E21F9">
      <w:pPr>
        <w:widowControl/>
        <w:snapToGrid w:val="0"/>
        <w:spacing w:line="320" w:lineRule="exact"/>
        <w:ind w:firstLine="280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一、警告</w:t>
      </w:r>
    </w:p>
    <w:p w:rsidR="004E21F9" w:rsidRPr="00D43C16" w:rsidRDefault="004E21F9" w:rsidP="004E21F9">
      <w:pPr>
        <w:widowControl/>
        <w:snapToGrid w:val="0"/>
        <w:spacing w:line="320" w:lineRule="exact"/>
        <w:ind w:firstLine="280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二、小過</w:t>
      </w:r>
    </w:p>
    <w:p w:rsidR="004E21F9" w:rsidRPr="00D43C16" w:rsidRDefault="004E21F9" w:rsidP="004E21F9">
      <w:pPr>
        <w:widowControl/>
        <w:snapToGrid w:val="0"/>
        <w:spacing w:line="320" w:lineRule="exact"/>
        <w:ind w:firstLine="280"/>
        <w:rPr>
          <w:rFonts w:ascii="標楷體" w:eastAsia="標楷體" w:hAnsi="標楷體"/>
          <w:kern w:val="0"/>
        </w:rPr>
      </w:pPr>
      <w:r w:rsidRPr="00D43C16">
        <w:rPr>
          <w:rFonts w:ascii="標楷體" w:eastAsia="標楷體" w:hAnsi="標楷體" w:hint="eastAsia"/>
          <w:kern w:val="0"/>
        </w:rPr>
        <w:t>三、大過</w:t>
      </w:r>
    </w:p>
    <w:p w:rsidR="004E21F9" w:rsidRPr="00D43C16" w:rsidRDefault="004E21F9" w:rsidP="004E21F9">
      <w:pPr>
        <w:snapToGrid w:val="0"/>
        <w:spacing w:line="320" w:lineRule="exact"/>
        <w:rPr>
          <w:rFonts w:ascii="標楷體" w:eastAsia="標楷體"/>
        </w:rPr>
      </w:pPr>
      <w:r w:rsidRPr="00D43C16">
        <w:rPr>
          <w:rFonts w:ascii="標楷體" w:eastAsia="標楷體" w:hint="eastAsia"/>
        </w:rPr>
        <w:t>肆、範圍：</w:t>
      </w:r>
    </w:p>
    <w:p w:rsidR="004E21F9" w:rsidRPr="00D43C16" w:rsidRDefault="004E21F9" w:rsidP="004E21F9">
      <w:pPr>
        <w:snapToGrid w:val="0"/>
        <w:spacing w:line="320" w:lineRule="exact"/>
        <w:ind w:leftChars="149" w:left="824" w:hangingChars="194" w:hanging="466"/>
        <w:rPr>
          <w:rFonts w:ascii="標楷體" w:eastAsia="標楷體"/>
        </w:rPr>
      </w:pPr>
      <w:r w:rsidRPr="00D43C16">
        <w:rPr>
          <w:rFonts w:ascii="標楷體" w:eastAsia="標楷體" w:hint="eastAsia"/>
        </w:rPr>
        <w:t>一、凡依本校學生奬懲辦法第十、十一、十二、十三條之規定，受懲處並有紀錄之學生，經考察期間內未再觸犯任何校規者，均可依本辦法規定手續辦理。</w:t>
      </w:r>
    </w:p>
    <w:p w:rsidR="004E21F9" w:rsidRPr="00D43C16" w:rsidRDefault="004E21F9" w:rsidP="004E21F9">
      <w:pPr>
        <w:snapToGrid w:val="0"/>
        <w:spacing w:line="320" w:lineRule="exact"/>
        <w:ind w:leftChars="149" w:left="824" w:hangingChars="194" w:hanging="466"/>
        <w:rPr>
          <w:rFonts w:ascii="標楷體" w:eastAsia="標楷體"/>
        </w:rPr>
      </w:pPr>
      <w:r w:rsidRPr="00D43C16">
        <w:rPr>
          <w:rFonts w:ascii="標楷體" w:eastAsia="標楷體" w:hint="eastAsia"/>
        </w:rPr>
        <w:t>二、凡有下列情形之一者，不適用本辦法：</w:t>
      </w:r>
    </w:p>
    <w:p w:rsidR="004E21F9" w:rsidRPr="00D43C16" w:rsidRDefault="004E21F9" w:rsidP="004E21F9">
      <w:pPr>
        <w:snapToGrid w:val="0"/>
        <w:spacing w:line="320" w:lineRule="exact"/>
        <w:ind w:leftChars="225" w:left="1080" w:hangingChars="225" w:hanging="540"/>
        <w:rPr>
          <w:rFonts w:ascii="標楷體" w:eastAsia="標楷體"/>
        </w:rPr>
      </w:pPr>
      <w:r w:rsidRPr="00D43C16">
        <w:rPr>
          <w:rFonts w:ascii="標楷體" w:eastAsia="標楷體" w:hint="eastAsia"/>
        </w:rPr>
        <w:t>(一)藐視師長或違抗師長指導情節重大者。</w:t>
      </w:r>
    </w:p>
    <w:p w:rsidR="004E21F9" w:rsidRPr="00D43C16" w:rsidRDefault="004E21F9" w:rsidP="004E21F9">
      <w:pPr>
        <w:snapToGrid w:val="0"/>
        <w:spacing w:line="320" w:lineRule="exact"/>
        <w:ind w:leftChars="225" w:left="1080" w:hangingChars="225" w:hanging="540"/>
        <w:rPr>
          <w:rFonts w:ascii="標楷體" w:eastAsia="標楷體"/>
        </w:rPr>
      </w:pPr>
      <w:r w:rsidRPr="00D43C16">
        <w:rPr>
          <w:rFonts w:ascii="標楷體" w:eastAsia="標楷體" w:hint="eastAsia"/>
        </w:rPr>
        <w:t>(二)毆打同學情節重大者。</w:t>
      </w:r>
    </w:p>
    <w:p w:rsidR="004E21F9" w:rsidRPr="00D43C16" w:rsidRDefault="004E21F9" w:rsidP="004E21F9">
      <w:pPr>
        <w:snapToGrid w:val="0"/>
        <w:spacing w:line="320" w:lineRule="exact"/>
        <w:ind w:leftChars="225" w:left="1080" w:hangingChars="225" w:hanging="540"/>
        <w:rPr>
          <w:rFonts w:ascii="標楷體" w:eastAsia="標楷體"/>
        </w:rPr>
      </w:pPr>
      <w:r w:rsidRPr="00D43C16">
        <w:rPr>
          <w:rFonts w:ascii="標楷體" w:eastAsia="標楷體" w:hint="eastAsia"/>
        </w:rPr>
        <w:t>(三)參加幫派組織，在校內滋事鬥毆者。</w:t>
      </w:r>
    </w:p>
    <w:p w:rsidR="004E21F9" w:rsidRPr="00D43C16" w:rsidRDefault="004E21F9" w:rsidP="004E21F9">
      <w:pPr>
        <w:snapToGrid w:val="0"/>
        <w:spacing w:line="320" w:lineRule="exact"/>
        <w:rPr>
          <w:rFonts w:ascii="標楷體" w:eastAsia="標楷體"/>
        </w:rPr>
      </w:pPr>
      <w:r w:rsidRPr="00D43C16">
        <w:rPr>
          <w:rFonts w:ascii="標楷體" w:eastAsia="標楷體" w:hint="eastAsia"/>
        </w:rPr>
        <w:t>伍、申請管制時限與規定：</w:t>
      </w:r>
    </w:p>
    <w:p w:rsidR="004E21F9" w:rsidRPr="00D43C16" w:rsidRDefault="004E21F9" w:rsidP="004E21F9">
      <w:pPr>
        <w:snapToGrid w:val="0"/>
        <w:spacing w:line="320" w:lineRule="exact"/>
        <w:ind w:leftChars="150" w:left="811" w:hangingChars="188" w:hanging="451"/>
        <w:rPr>
          <w:rFonts w:ascii="標楷體" w:eastAsia="標楷體"/>
        </w:rPr>
      </w:pPr>
      <w:r w:rsidRPr="00D43C16">
        <w:rPr>
          <w:rFonts w:ascii="標楷體" w:eastAsia="標楷體" w:hint="eastAsia"/>
        </w:rPr>
        <w:t>一、自懲罰公佈生效日起，</w:t>
      </w:r>
      <w:r w:rsidR="00E363B1" w:rsidRPr="00065F0C">
        <w:rPr>
          <w:rFonts w:ascii="標楷體" w:eastAsia="標楷體" w:hint="eastAsia"/>
          <w:color w:val="000000" w:themeColor="text1"/>
        </w:rPr>
        <w:t>觀察期結束後</w:t>
      </w:r>
      <w:r w:rsidRPr="00065F0C">
        <w:rPr>
          <w:rFonts w:ascii="標楷體" w:eastAsia="標楷體" w:hint="eastAsia"/>
          <w:color w:val="000000" w:themeColor="text1"/>
        </w:rPr>
        <w:t>即可提出申請</w:t>
      </w:r>
      <w:r w:rsidRPr="00D43C16">
        <w:rPr>
          <w:rFonts w:ascii="標楷體" w:eastAsia="標楷體" w:hint="eastAsia"/>
        </w:rPr>
        <w:t>。</w:t>
      </w:r>
    </w:p>
    <w:p w:rsidR="004E21F9" w:rsidRPr="00D43C16" w:rsidRDefault="004E21F9" w:rsidP="004E21F9">
      <w:pPr>
        <w:snapToGrid w:val="0"/>
        <w:spacing w:line="320" w:lineRule="exact"/>
        <w:ind w:leftChars="150" w:left="811" w:hangingChars="188" w:hanging="451"/>
        <w:rPr>
          <w:rFonts w:ascii="標楷體" w:eastAsia="標楷體"/>
        </w:rPr>
      </w:pPr>
      <w:r w:rsidRPr="00D43C16">
        <w:rPr>
          <w:rFonts w:ascii="標楷體" w:eastAsia="標楷體" w:hint="eastAsia"/>
        </w:rPr>
        <w:t>二、隨時辦理。</w:t>
      </w:r>
    </w:p>
    <w:p w:rsidR="004E21F9" w:rsidRPr="00D43C16" w:rsidRDefault="004E21F9" w:rsidP="004E21F9">
      <w:pPr>
        <w:snapToGrid w:val="0"/>
        <w:spacing w:line="320" w:lineRule="exact"/>
        <w:ind w:leftChars="150" w:left="811" w:hangingChars="188" w:hanging="451"/>
        <w:rPr>
          <w:rFonts w:ascii="標楷體" w:eastAsia="標楷體"/>
        </w:rPr>
      </w:pPr>
      <w:r w:rsidRPr="00D43C16">
        <w:rPr>
          <w:rFonts w:ascii="標楷體" w:eastAsia="標楷體" w:hint="eastAsia"/>
        </w:rPr>
        <w:t>三、每人每次申請以累計一次大過為限(警告9次或小過3次)，如一項處分超過一次大過者，僅得申請該次處分。</w:t>
      </w:r>
    </w:p>
    <w:p w:rsidR="004E21F9" w:rsidRPr="00D43C16" w:rsidRDefault="004E21F9" w:rsidP="004E21F9">
      <w:pPr>
        <w:snapToGrid w:val="0"/>
        <w:spacing w:line="320" w:lineRule="exact"/>
        <w:rPr>
          <w:rFonts w:ascii="標楷體" w:eastAsia="標楷體"/>
        </w:rPr>
      </w:pPr>
      <w:r w:rsidRPr="00D43C16">
        <w:rPr>
          <w:rFonts w:ascii="標楷體" w:eastAsia="標楷體" w:hint="eastAsia"/>
        </w:rPr>
        <w:t>陸、申請程序：</w:t>
      </w:r>
    </w:p>
    <w:p w:rsidR="004E21F9" w:rsidRPr="00D43C16" w:rsidRDefault="004E21F9" w:rsidP="004E21F9">
      <w:pPr>
        <w:widowControl/>
        <w:snapToGrid w:val="0"/>
        <w:spacing w:line="320" w:lineRule="exact"/>
        <w:ind w:firstLine="280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一、至生活輔導組領取「學生違規銷過申請表」如附表。</w:t>
      </w:r>
    </w:p>
    <w:p w:rsidR="004E21F9" w:rsidRPr="00D43C16" w:rsidRDefault="004E21F9" w:rsidP="004E21F9">
      <w:pPr>
        <w:widowControl/>
        <w:snapToGrid w:val="0"/>
        <w:spacing w:line="320" w:lineRule="exact"/>
        <w:ind w:firstLine="280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二、依表格填寫相關資料並請家長簽章。</w:t>
      </w:r>
    </w:p>
    <w:p w:rsidR="004E21F9" w:rsidRPr="00D43C16" w:rsidRDefault="004E21F9" w:rsidP="004E21F9">
      <w:pPr>
        <w:widowControl/>
        <w:snapToGrid w:val="0"/>
        <w:spacing w:line="320" w:lineRule="exact"/>
        <w:ind w:left="841" w:hanging="560"/>
        <w:rPr>
          <w:rFonts w:ascii="標楷體" w:eastAsia="標楷體" w:hAnsi="標楷體"/>
          <w:kern w:val="0"/>
        </w:rPr>
      </w:pPr>
      <w:r w:rsidRPr="00D43C16">
        <w:rPr>
          <w:rFonts w:ascii="標楷體" w:eastAsia="標楷體" w:hAnsi="標楷體" w:hint="eastAsia"/>
          <w:kern w:val="0"/>
        </w:rPr>
        <w:t>三、經導師審核符合通過觀察期</w:t>
      </w:r>
      <w:r w:rsidR="00804DF1" w:rsidRPr="00065F0C">
        <w:rPr>
          <w:rFonts w:ascii="標楷體" w:eastAsia="標楷體" w:hAnsi="標楷體" w:hint="eastAsia"/>
          <w:color w:val="000000" w:themeColor="text1"/>
          <w:kern w:val="0"/>
        </w:rPr>
        <w:t>並完成愛校服務</w:t>
      </w:r>
      <w:r w:rsidRPr="00D43C16">
        <w:rPr>
          <w:rFonts w:ascii="標楷體" w:eastAsia="標楷體" w:hAnsi="標楷體" w:hint="eastAsia"/>
          <w:kern w:val="0"/>
        </w:rPr>
        <w:t>後，送生輔組彙整。</w:t>
      </w:r>
    </w:p>
    <w:p w:rsidR="004E21F9" w:rsidRPr="00D43C16" w:rsidRDefault="004E21F9" w:rsidP="004E21F9">
      <w:pPr>
        <w:widowControl/>
        <w:snapToGrid w:val="0"/>
        <w:spacing w:after="101" w:line="400" w:lineRule="exact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柒、觀察時限及愛校服務時限規定：</w:t>
      </w:r>
    </w:p>
    <w:tbl>
      <w:tblPr>
        <w:tblW w:w="4544" w:type="dxa"/>
        <w:tblInd w:w="56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4"/>
        <w:gridCol w:w="1520"/>
        <w:gridCol w:w="1520"/>
      </w:tblGrid>
      <w:tr w:rsidR="00A7449C" w:rsidRPr="00A7449C" w:rsidTr="00E363B1">
        <w:trPr>
          <w:trHeight w:val="306"/>
        </w:trPr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E363B1" w:rsidP="006E573A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懲罰區分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E363B1" w:rsidP="006E573A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觀察時限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E363B1" w:rsidP="006E573A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愛校服務</w:t>
            </w:r>
          </w:p>
        </w:tc>
      </w:tr>
      <w:tr w:rsidR="00A7449C" w:rsidRPr="00A7449C" w:rsidTr="00E363B1">
        <w:trPr>
          <w:trHeight w:val="266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E363B1" w:rsidP="006E573A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警告一次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7D73B1" w:rsidP="006E573A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一</w:t>
            </w:r>
            <w:r w:rsidR="00E363B1"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星期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E363B1" w:rsidP="006E573A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2小時</w:t>
            </w:r>
          </w:p>
        </w:tc>
      </w:tr>
      <w:tr w:rsidR="00A7449C" w:rsidRPr="00A7449C" w:rsidTr="00E363B1">
        <w:trPr>
          <w:trHeight w:val="200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E363B1" w:rsidP="00E363B1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小過一次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0D5825" w:rsidP="00E363B1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四</w:t>
            </w:r>
            <w:r w:rsidR="00E363B1"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星期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0D5825" w:rsidP="00E363B1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>6</w:t>
            </w:r>
            <w:r w:rsidR="00E363B1"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小時</w:t>
            </w:r>
          </w:p>
        </w:tc>
      </w:tr>
      <w:tr w:rsidR="00A7449C" w:rsidRPr="00A7449C" w:rsidTr="00E363B1">
        <w:trPr>
          <w:trHeight w:val="133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E363B1" w:rsidP="00E363B1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大過一次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A7449C" w:rsidP="00E363B1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十二</w:t>
            </w:r>
            <w:r w:rsidR="00E363B1"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星期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63B1" w:rsidRPr="00065F0C" w:rsidRDefault="00E363B1" w:rsidP="00E363B1">
            <w:pPr>
              <w:widowControl/>
              <w:snapToGrid w:val="0"/>
              <w:spacing w:line="320" w:lineRule="exact"/>
              <w:jc w:val="center"/>
              <w:rPr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18小時</w:t>
            </w:r>
          </w:p>
        </w:tc>
      </w:tr>
      <w:tr w:rsidR="00A7449C" w:rsidRPr="00A7449C" w:rsidTr="00E363B1">
        <w:trPr>
          <w:trHeight w:val="1321"/>
        </w:trPr>
        <w:tc>
          <w:tcPr>
            <w:tcW w:w="4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63B1" w:rsidRPr="00065F0C" w:rsidRDefault="00E363B1" w:rsidP="00E363B1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color w:val="000000" w:themeColor="text1"/>
                <w:kern w:val="0"/>
              </w:rPr>
              <w:t>備註:</w:t>
            </w:r>
          </w:p>
          <w:p w:rsidR="00E363B1" w:rsidRPr="00065F0C" w:rsidRDefault="00A7449C" w:rsidP="00E363B1">
            <w:pPr>
              <w:widowControl/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065F0C">
              <w:rPr>
                <w:rFonts w:ascii="標楷體" w:eastAsia="標楷體" w:hAnsi="標楷體" w:hint="eastAsia"/>
                <w:color w:val="000000" w:themeColor="text1"/>
                <w:kern w:val="0"/>
              </w:rPr>
              <w:t>依</w:t>
            </w:r>
            <w:r w:rsidRPr="00065F0C">
              <w:rPr>
                <w:rFonts w:ascii="標楷體" w:eastAsia="標楷體" w:hAnsi="標楷體"/>
                <w:color w:val="000000" w:themeColor="text1"/>
                <w:kern w:val="0"/>
              </w:rPr>
              <w:t>懲處</w:t>
            </w:r>
            <w:r w:rsidRPr="00065F0C">
              <w:rPr>
                <w:rFonts w:ascii="標楷體" w:eastAsia="標楷體" w:hAnsi="標楷體" w:hint="eastAsia"/>
                <w:color w:val="000000" w:themeColor="text1"/>
                <w:kern w:val="0"/>
              </w:rPr>
              <w:t>種類次數逐次累加觀察時限及愛校服務時數。</w:t>
            </w:r>
          </w:p>
        </w:tc>
      </w:tr>
    </w:tbl>
    <w:p w:rsidR="004E21F9" w:rsidRPr="00D43C16" w:rsidRDefault="004E21F9" w:rsidP="004E21F9">
      <w:pPr>
        <w:widowControl/>
        <w:snapToGrid w:val="0"/>
        <w:spacing w:before="101" w:line="400" w:lineRule="exact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捌、觀察期間規定事項：</w:t>
      </w:r>
    </w:p>
    <w:p w:rsidR="004E21F9" w:rsidRPr="00D43C16" w:rsidRDefault="004E21F9" w:rsidP="004E21F9">
      <w:pPr>
        <w:widowControl/>
        <w:snapToGrid w:val="0"/>
        <w:spacing w:line="400" w:lineRule="exact"/>
        <w:ind w:left="240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一、行為表現：</w:t>
      </w:r>
    </w:p>
    <w:p w:rsidR="004E21F9" w:rsidRPr="00D43C16" w:rsidRDefault="004E21F9" w:rsidP="004E21F9">
      <w:pPr>
        <w:widowControl/>
        <w:snapToGrid w:val="0"/>
        <w:spacing w:line="400" w:lineRule="exact"/>
        <w:ind w:left="465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(一)行為表現良好，無再違犯校規及不遵守日常作息常規情事者。</w:t>
      </w:r>
    </w:p>
    <w:p w:rsidR="004E21F9" w:rsidRPr="00D43C16" w:rsidRDefault="004E21F9" w:rsidP="004E21F9">
      <w:pPr>
        <w:widowControl/>
        <w:snapToGrid w:val="0"/>
        <w:spacing w:line="400" w:lineRule="exact"/>
        <w:ind w:left="465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(二)熱心公益、用功讀書，堪為同學楷模者。</w:t>
      </w:r>
    </w:p>
    <w:p w:rsidR="004E21F9" w:rsidRPr="00D43C16" w:rsidRDefault="004E21F9" w:rsidP="004E21F9">
      <w:pPr>
        <w:widowControl/>
        <w:snapToGrid w:val="0"/>
        <w:spacing w:line="400" w:lineRule="exact"/>
        <w:ind w:left="465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t>(三)儀容端莊、服儀整齊，堪為同學表率者。</w:t>
      </w:r>
    </w:p>
    <w:p w:rsidR="004E21F9" w:rsidRPr="00D43C16" w:rsidRDefault="004E21F9" w:rsidP="004E21F9">
      <w:pPr>
        <w:widowControl/>
        <w:snapToGrid w:val="0"/>
        <w:spacing w:line="400" w:lineRule="exact"/>
        <w:ind w:left="465"/>
        <w:rPr>
          <w:kern w:val="0"/>
        </w:rPr>
      </w:pPr>
      <w:r w:rsidRPr="00D43C16">
        <w:rPr>
          <w:rFonts w:ascii="標楷體" w:eastAsia="標楷體" w:hAnsi="標楷體" w:hint="eastAsia"/>
          <w:kern w:val="0"/>
        </w:rPr>
        <w:lastRenderedPageBreak/>
        <w:t>(四)表現特別優良、宏揚校譽，有具體事實者。</w:t>
      </w:r>
    </w:p>
    <w:p w:rsidR="004E21F9" w:rsidRPr="005F6910" w:rsidRDefault="004E21F9" w:rsidP="004E21F9">
      <w:pPr>
        <w:widowControl/>
        <w:snapToGrid w:val="0"/>
        <w:spacing w:line="400" w:lineRule="exact"/>
        <w:ind w:left="240"/>
        <w:rPr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二、愛校服務：</w:t>
      </w:r>
    </w:p>
    <w:p w:rsidR="004E21F9" w:rsidRPr="005F6910" w:rsidRDefault="004E21F9" w:rsidP="004E21F9">
      <w:pPr>
        <w:widowControl/>
        <w:snapToGrid w:val="0"/>
        <w:spacing w:line="400" w:lineRule="exact"/>
        <w:ind w:left="465"/>
        <w:rPr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(一)於該觀察時限期滿後，指定「特定工作」實施愛校服務。</w:t>
      </w:r>
    </w:p>
    <w:p w:rsidR="004E21F9" w:rsidRPr="005F6910" w:rsidRDefault="004E21F9" w:rsidP="004E21F9">
      <w:pPr>
        <w:widowControl/>
        <w:snapToGrid w:val="0"/>
        <w:spacing w:line="400" w:lineRule="exact"/>
        <w:ind w:left="1050" w:hanging="584"/>
        <w:rPr>
          <w:rFonts w:ascii="標楷體" w:eastAsia="標楷體" w:hAnsi="標楷體"/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(二)所謂「特定工作」，如</w:t>
      </w:r>
      <w:r w:rsidR="00174522" w:rsidRPr="005F6910">
        <w:rPr>
          <w:rFonts w:ascii="標楷體" w:eastAsia="標楷體" w:hAnsi="標楷體" w:hint="eastAsia"/>
          <w:color w:val="000000" w:themeColor="text1"/>
          <w:kern w:val="0"/>
        </w:rPr>
        <w:t>：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區域環境打掃或維護、</w:t>
      </w:r>
      <w:r w:rsidR="00174522" w:rsidRPr="005F6910">
        <w:rPr>
          <w:rFonts w:ascii="標楷體" w:eastAsia="標楷體" w:hAnsi="標楷體" w:hint="eastAsia"/>
          <w:color w:val="000000" w:themeColor="text1"/>
          <w:kern w:val="0"/>
        </w:rPr>
        <w:t>學</w:t>
      </w:r>
      <w:r w:rsidR="00174522" w:rsidRPr="005F6910">
        <w:rPr>
          <w:rFonts w:ascii="標楷體" w:eastAsia="標楷體" w:hAnsi="標楷體"/>
          <w:color w:val="000000" w:themeColor="text1"/>
          <w:kern w:val="0"/>
        </w:rPr>
        <w:t>校相關工作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之執行。</w:t>
      </w:r>
    </w:p>
    <w:p w:rsidR="004E21F9" w:rsidRPr="005F6910" w:rsidRDefault="004E21F9" w:rsidP="004E21F9">
      <w:pPr>
        <w:widowControl/>
        <w:snapToGrid w:val="0"/>
        <w:spacing w:line="400" w:lineRule="exact"/>
        <w:ind w:left="1050" w:hanging="584"/>
        <w:rPr>
          <w:rFonts w:ascii="標楷體" w:eastAsia="標楷體" w:hAnsi="標楷體"/>
          <w:dstrike/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(三)</w:t>
      </w:r>
      <w:r w:rsidR="005F6910" w:rsidRPr="005F6910">
        <w:rPr>
          <w:rFonts w:ascii="標楷體" w:eastAsia="標楷體" w:hAnsi="標楷體" w:hint="eastAsia"/>
          <w:color w:val="000000" w:themeColor="text1"/>
          <w:kern w:val="0"/>
        </w:rPr>
        <w:t>如各處（室）無提出需求時，由班</w:t>
      </w:r>
      <w:r w:rsidR="005F6910" w:rsidRPr="005F6910">
        <w:rPr>
          <w:rFonts w:ascii="標楷體" w:eastAsia="標楷體" w:hAnsi="標楷體"/>
          <w:color w:val="000000" w:themeColor="text1"/>
          <w:kern w:val="0"/>
        </w:rPr>
        <w:t>導師</w:t>
      </w:r>
      <w:r w:rsidR="005F6910" w:rsidRPr="005F6910">
        <w:rPr>
          <w:rFonts w:ascii="標楷體" w:eastAsia="標楷體" w:hAnsi="標楷體" w:hint="eastAsia"/>
          <w:color w:val="000000" w:themeColor="text1"/>
          <w:kern w:val="0"/>
        </w:rPr>
        <w:t>統一分配及管制。</w:t>
      </w:r>
    </w:p>
    <w:p w:rsidR="004E21F9" w:rsidRPr="005F6910" w:rsidRDefault="004E21F9" w:rsidP="005F6910">
      <w:pPr>
        <w:widowControl/>
        <w:snapToGrid w:val="0"/>
        <w:spacing w:line="400" w:lineRule="exact"/>
        <w:ind w:left="1050" w:hanging="584"/>
        <w:rPr>
          <w:rFonts w:ascii="標楷體" w:eastAsia="標楷體" w:hAnsi="標楷體"/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(四)</w:t>
      </w:r>
      <w:r w:rsidR="005F6910" w:rsidRPr="005F6910">
        <w:rPr>
          <w:rFonts w:ascii="標楷體" w:eastAsia="標楷體" w:hAnsi="標楷體" w:hint="eastAsia"/>
          <w:color w:val="000000" w:themeColor="text1"/>
          <w:kern w:val="0"/>
        </w:rPr>
        <w:t>愛校服務期間之人員及工作管制，由提出需求之處（室）或班導師負責及考核（學生違規服務考核暨銷過申請表如附件一）</w:t>
      </w:r>
    </w:p>
    <w:p w:rsidR="004E21F9" w:rsidRPr="00065F0C" w:rsidRDefault="000D5825" w:rsidP="004E21F9">
      <w:pPr>
        <w:widowControl/>
        <w:snapToGrid w:val="0"/>
        <w:spacing w:line="400" w:lineRule="exact"/>
        <w:ind w:left="240"/>
        <w:rPr>
          <w:color w:val="000000" w:themeColor="text1"/>
          <w:kern w:val="0"/>
        </w:rPr>
      </w:pPr>
      <w:r w:rsidRPr="00065F0C">
        <w:rPr>
          <w:rFonts w:ascii="標楷體" w:eastAsia="標楷體" w:hAnsi="標楷體" w:hint="eastAsia"/>
          <w:color w:val="000000" w:themeColor="text1"/>
          <w:kern w:val="0"/>
        </w:rPr>
        <w:t>三</w:t>
      </w:r>
      <w:r w:rsidR="004E21F9" w:rsidRPr="00065F0C">
        <w:rPr>
          <w:rFonts w:ascii="標楷體" w:eastAsia="標楷體" w:hAnsi="標楷體" w:hint="eastAsia"/>
          <w:color w:val="000000" w:themeColor="text1"/>
          <w:kern w:val="0"/>
        </w:rPr>
        <w:t>、前兩項之觀察標準，需綜合衡量為原則，並有事實依據可考查。</w:t>
      </w:r>
    </w:p>
    <w:p w:rsidR="004E21F9" w:rsidRPr="00065F0C" w:rsidRDefault="000D5825" w:rsidP="004E21F9">
      <w:pPr>
        <w:widowControl/>
        <w:snapToGrid w:val="0"/>
        <w:spacing w:line="400" w:lineRule="exact"/>
        <w:ind w:left="240"/>
        <w:rPr>
          <w:rFonts w:ascii="標楷體" w:eastAsia="標楷體" w:hAnsi="標楷體"/>
          <w:color w:val="000000" w:themeColor="text1"/>
          <w:kern w:val="0"/>
        </w:rPr>
      </w:pPr>
      <w:r w:rsidRPr="00065F0C">
        <w:rPr>
          <w:rFonts w:ascii="標楷體" w:eastAsia="標楷體" w:hAnsi="標楷體" w:hint="eastAsia"/>
          <w:color w:val="000000" w:themeColor="text1"/>
          <w:kern w:val="0"/>
        </w:rPr>
        <w:t>四</w:t>
      </w:r>
      <w:r w:rsidR="004E21F9" w:rsidRPr="00065F0C">
        <w:rPr>
          <w:rFonts w:ascii="標楷體" w:eastAsia="標楷體" w:hAnsi="標楷體" w:hint="eastAsia"/>
          <w:color w:val="000000" w:themeColor="text1"/>
          <w:kern w:val="0"/>
        </w:rPr>
        <w:t>、觀察期間如有再違犯校規者，即</w:t>
      </w:r>
      <w:r w:rsidR="00B32997" w:rsidRPr="00065F0C">
        <w:rPr>
          <w:rFonts w:ascii="標楷體" w:eastAsia="標楷體" w:hAnsi="標楷體" w:hint="eastAsia"/>
          <w:color w:val="000000" w:themeColor="text1"/>
          <w:kern w:val="0"/>
        </w:rPr>
        <w:t>延長觀察時限</w:t>
      </w:r>
      <w:r w:rsidR="004E21F9" w:rsidRPr="00065F0C">
        <w:rPr>
          <w:rFonts w:ascii="標楷體" w:eastAsia="標楷體" w:hAnsi="標楷體" w:hint="eastAsia"/>
          <w:color w:val="000000" w:themeColor="text1"/>
          <w:kern w:val="0"/>
        </w:rPr>
        <w:t>，並依校規加重處分。</w:t>
      </w:r>
    </w:p>
    <w:p w:rsidR="004E21F9" w:rsidRPr="005F6910" w:rsidRDefault="000D5825" w:rsidP="004E21F9">
      <w:pPr>
        <w:widowControl/>
        <w:snapToGrid w:val="0"/>
        <w:spacing w:line="400" w:lineRule="exact"/>
        <w:ind w:left="240"/>
        <w:rPr>
          <w:color w:val="000000" w:themeColor="text1"/>
          <w:kern w:val="0"/>
        </w:rPr>
      </w:pPr>
      <w:r w:rsidRPr="00065F0C">
        <w:rPr>
          <w:rFonts w:ascii="標楷體" w:eastAsia="標楷體" w:hAnsi="標楷體" w:hint="eastAsia"/>
          <w:color w:val="000000" w:themeColor="text1"/>
          <w:kern w:val="0"/>
        </w:rPr>
        <w:t>五</w:t>
      </w:r>
      <w:r w:rsidR="004E21F9" w:rsidRPr="00065F0C">
        <w:rPr>
          <w:rFonts w:ascii="標楷體" w:eastAsia="標楷體" w:hAnsi="標楷體" w:hint="eastAsia"/>
          <w:color w:val="000000" w:themeColor="text1"/>
          <w:kern w:val="0"/>
        </w:rPr>
        <w:t>、觀</w:t>
      </w:r>
      <w:r w:rsidR="004E21F9" w:rsidRPr="005F6910">
        <w:rPr>
          <w:rFonts w:ascii="標楷體" w:eastAsia="標楷體" w:hAnsi="標楷體" w:hint="eastAsia"/>
          <w:color w:val="000000" w:themeColor="text1"/>
          <w:kern w:val="0"/>
        </w:rPr>
        <w:t>察期自懲罰生效日起算。</w:t>
      </w:r>
    </w:p>
    <w:p w:rsidR="004E21F9" w:rsidRPr="005F6910" w:rsidRDefault="004E21F9" w:rsidP="004E21F9">
      <w:pPr>
        <w:widowControl/>
        <w:snapToGrid w:val="0"/>
        <w:spacing w:line="400" w:lineRule="exact"/>
        <w:rPr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玖、註銷程序及規定：</w:t>
      </w:r>
    </w:p>
    <w:p w:rsidR="004E21F9" w:rsidRPr="005F6910" w:rsidRDefault="004E21F9" w:rsidP="004E21F9">
      <w:pPr>
        <w:widowControl/>
        <w:snapToGrid w:val="0"/>
        <w:spacing w:line="400" w:lineRule="exact"/>
        <w:ind w:left="841" w:hanging="560"/>
        <w:rPr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一、觀察期限期滿後，由導師依據</w:t>
      </w:r>
      <w:r w:rsidR="003F788F" w:rsidRPr="005F6910">
        <w:rPr>
          <w:rFonts w:ascii="標楷體" w:eastAsia="標楷體" w:hAnsi="標楷體" w:hint="eastAsia"/>
          <w:color w:val="000000" w:themeColor="text1"/>
          <w:kern w:val="0"/>
        </w:rPr>
        <w:t>愛校服務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期間之表現，於</w:t>
      </w:r>
      <w:r w:rsidR="007F4012" w:rsidRPr="005F6910">
        <w:rPr>
          <w:rFonts w:ascii="標楷體" w:eastAsia="標楷體" w:hAnsi="標楷體" w:hint="eastAsia"/>
          <w:color w:val="000000" w:themeColor="text1"/>
          <w:kern w:val="0"/>
        </w:rPr>
        <w:t>學生違規服務考核暨銷過申請表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簽證後送生活輔導組審查</w:t>
      </w:r>
      <w:r w:rsidR="007F4012" w:rsidRPr="005F6910">
        <w:rPr>
          <w:rFonts w:ascii="標楷體" w:eastAsia="標楷體" w:hAnsi="標楷體" w:hint="eastAsia"/>
          <w:color w:val="000000" w:themeColor="text1"/>
          <w:kern w:val="0"/>
        </w:rPr>
        <w:t>並</w:t>
      </w:r>
      <w:r w:rsidR="003F788F" w:rsidRPr="005F6910">
        <w:rPr>
          <w:rFonts w:ascii="標楷體" w:eastAsia="標楷體" w:hAnsi="標楷體" w:hint="eastAsia"/>
          <w:color w:val="000000" w:themeColor="text1"/>
          <w:kern w:val="0"/>
        </w:rPr>
        <w:t>辦</w:t>
      </w:r>
      <w:r w:rsidR="003F788F" w:rsidRPr="005F6910">
        <w:rPr>
          <w:rFonts w:ascii="標楷體" w:eastAsia="標楷體" w:hAnsi="標楷體"/>
          <w:color w:val="000000" w:themeColor="text1"/>
          <w:kern w:val="0"/>
        </w:rPr>
        <w:t>理銷過作業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:rsidR="004E21F9" w:rsidRPr="005F6910" w:rsidRDefault="004E21F9" w:rsidP="004E21F9">
      <w:pPr>
        <w:widowControl/>
        <w:snapToGrid w:val="0"/>
        <w:spacing w:line="400" w:lineRule="exact"/>
        <w:ind w:left="841" w:hanging="560"/>
        <w:rPr>
          <w:color w:val="000000" w:themeColor="text1"/>
          <w:kern w:val="0"/>
        </w:rPr>
      </w:pPr>
      <w:r w:rsidRPr="005F6910">
        <w:rPr>
          <w:rFonts w:ascii="標楷體" w:eastAsia="標楷體" w:hAnsi="標楷體"/>
          <w:color w:val="000000" w:themeColor="text1"/>
          <w:kern w:val="0"/>
        </w:rPr>
        <w:t>二、生活輔導組彙整學生</w:t>
      </w:r>
      <w:r w:rsidR="003F788F" w:rsidRPr="005F6910">
        <w:rPr>
          <w:rFonts w:ascii="標楷體" w:eastAsia="標楷體" w:hAnsi="標楷體" w:hint="eastAsia"/>
          <w:color w:val="000000" w:themeColor="text1"/>
          <w:kern w:val="0"/>
        </w:rPr>
        <w:t>違規服務考核暨銷過申請表</w:t>
      </w:r>
      <w:r w:rsidRPr="005F6910">
        <w:rPr>
          <w:rFonts w:ascii="標楷體" w:eastAsia="標楷體" w:hAnsi="標楷體"/>
          <w:color w:val="000000" w:themeColor="text1"/>
          <w:kern w:val="0"/>
        </w:rPr>
        <w:t>後，於</w:t>
      </w:r>
      <w:r w:rsidR="003F788F" w:rsidRPr="005F6910">
        <w:rPr>
          <w:rFonts w:ascii="標楷體" w:eastAsia="標楷體" w:hAnsi="標楷體" w:hint="eastAsia"/>
          <w:color w:val="000000" w:themeColor="text1"/>
          <w:kern w:val="0"/>
        </w:rPr>
        <w:t>愛校服務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結束後，依程序</w:t>
      </w:r>
      <w:r w:rsidRPr="005F6910">
        <w:rPr>
          <w:rFonts w:ascii="標楷體" w:eastAsia="標楷體" w:hAnsi="標楷體"/>
          <w:color w:val="000000" w:themeColor="text1"/>
          <w:kern w:val="0"/>
        </w:rPr>
        <w:t>由</w:t>
      </w:r>
      <w:r w:rsidR="003F788F" w:rsidRPr="005F6910">
        <w:rPr>
          <w:rFonts w:ascii="標楷體" w:eastAsia="標楷體" w:hAnsi="標楷體" w:hint="eastAsia"/>
          <w:color w:val="000000" w:themeColor="text1"/>
          <w:kern w:val="0"/>
        </w:rPr>
        <w:t>家</w:t>
      </w:r>
      <w:r w:rsidR="003F788F" w:rsidRPr="005F6910">
        <w:rPr>
          <w:rFonts w:ascii="標楷體" w:eastAsia="標楷體" w:hAnsi="標楷體"/>
          <w:color w:val="000000" w:themeColor="text1"/>
          <w:kern w:val="0"/>
        </w:rPr>
        <w:t>長</w:t>
      </w:r>
      <w:r w:rsidR="003F788F" w:rsidRPr="005F6910">
        <w:rPr>
          <w:rFonts w:ascii="標楷體" w:eastAsia="標楷體" w:hAnsi="標楷體" w:hint="eastAsia"/>
          <w:color w:val="000000" w:themeColor="text1"/>
          <w:kern w:val="0"/>
        </w:rPr>
        <w:t>、</w:t>
      </w:r>
      <w:r w:rsidRPr="005F6910">
        <w:rPr>
          <w:rFonts w:ascii="標楷體" w:eastAsia="標楷體" w:hAnsi="標楷體"/>
          <w:color w:val="000000" w:themeColor="text1"/>
          <w:kern w:val="0"/>
        </w:rPr>
        <w:t>導師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、</w:t>
      </w:r>
      <w:r w:rsidRPr="005F6910">
        <w:rPr>
          <w:rFonts w:ascii="標楷體" w:eastAsia="標楷體" w:hAnsi="標楷體"/>
          <w:color w:val="000000" w:themeColor="text1"/>
          <w:kern w:val="0"/>
        </w:rPr>
        <w:t>生輔組長、學務主任等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簽證</w:t>
      </w:r>
      <w:r w:rsidR="003F788F" w:rsidRPr="005F6910">
        <w:rPr>
          <w:rFonts w:ascii="標楷體" w:eastAsia="標楷體" w:hAnsi="標楷體" w:hint="eastAsia"/>
          <w:color w:val="000000" w:themeColor="text1"/>
          <w:kern w:val="0"/>
        </w:rPr>
        <w:t>後</w:t>
      </w:r>
      <w:r w:rsidR="003F788F" w:rsidRPr="005F6910">
        <w:rPr>
          <w:rFonts w:ascii="標楷體" w:eastAsia="標楷體" w:hAnsi="標楷體"/>
          <w:color w:val="000000" w:themeColor="text1"/>
          <w:kern w:val="0"/>
        </w:rPr>
        <w:t>，</w:t>
      </w:r>
      <w:r w:rsidR="003F788F" w:rsidRPr="005F6910">
        <w:rPr>
          <w:rFonts w:ascii="標楷體" w:eastAsia="標楷體" w:hAnsi="標楷體" w:hint="eastAsia"/>
          <w:color w:val="000000" w:themeColor="text1"/>
          <w:kern w:val="0"/>
        </w:rPr>
        <w:t>辦</w:t>
      </w:r>
      <w:r w:rsidR="003F788F" w:rsidRPr="005F6910">
        <w:rPr>
          <w:rFonts w:ascii="標楷體" w:eastAsia="標楷體" w:hAnsi="標楷體"/>
          <w:color w:val="000000" w:themeColor="text1"/>
          <w:kern w:val="0"/>
        </w:rPr>
        <w:t>理</w:t>
      </w:r>
      <w:r w:rsidRPr="005F6910">
        <w:rPr>
          <w:rFonts w:ascii="標楷體" w:eastAsia="標楷體" w:hAnsi="標楷體"/>
          <w:color w:val="000000" w:themeColor="text1"/>
          <w:kern w:val="0"/>
        </w:rPr>
        <w:t>註銷</w:t>
      </w:r>
      <w:r w:rsidR="003F788F" w:rsidRPr="005F6910">
        <w:rPr>
          <w:rFonts w:ascii="標楷體" w:eastAsia="標楷體" w:hAnsi="標楷體" w:hint="eastAsia"/>
          <w:color w:val="000000" w:themeColor="text1"/>
          <w:kern w:val="0"/>
        </w:rPr>
        <w:t>作</w:t>
      </w:r>
      <w:r w:rsidR="003F788F" w:rsidRPr="005F6910">
        <w:rPr>
          <w:rFonts w:ascii="標楷體" w:eastAsia="標楷體" w:hAnsi="標楷體"/>
          <w:color w:val="000000" w:themeColor="text1"/>
          <w:kern w:val="0"/>
        </w:rPr>
        <w:t>業</w:t>
      </w:r>
      <w:r w:rsidRPr="005F6910">
        <w:rPr>
          <w:rFonts w:ascii="標楷體" w:eastAsia="標楷體" w:hAnsi="標楷體"/>
          <w:color w:val="000000" w:themeColor="text1"/>
          <w:kern w:val="0"/>
        </w:rPr>
        <w:t>。</w:t>
      </w:r>
    </w:p>
    <w:p w:rsidR="004E21F9" w:rsidRPr="005F6910" w:rsidRDefault="004E21F9" w:rsidP="004E21F9">
      <w:pPr>
        <w:widowControl/>
        <w:snapToGrid w:val="0"/>
        <w:spacing w:line="400" w:lineRule="exact"/>
        <w:ind w:left="841" w:hanging="560"/>
        <w:rPr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三、違規註銷審查通過後，依其申請之懲罰種類於學期結束時，該紀錄得以註銷。</w:t>
      </w:r>
    </w:p>
    <w:p w:rsidR="004E21F9" w:rsidRPr="005F6910" w:rsidRDefault="004E21F9" w:rsidP="004E21F9">
      <w:pPr>
        <w:widowControl/>
        <w:snapToGrid w:val="0"/>
        <w:spacing w:line="400" w:lineRule="exact"/>
        <w:ind w:left="841" w:hanging="560"/>
        <w:rPr>
          <w:rFonts w:ascii="標楷體" w:eastAsia="標楷體" w:hAnsi="標楷體"/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四、大過以上處分需</w:t>
      </w:r>
      <w:bookmarkStart w:id="0" w:name="_GoBack"/>
      <w:bookmarkEnd w:id="0"/>
      <w:r w:rsidR="00CE4012" w:rsidRPr="005F6910">
        <w:rPr>
          <w:rFonts w:ascii="標楷體" w:eastAsia="標楷體" w:hAnsi="標楷體" w:hint="eastAsia"/>
          <w:color w:val="000000" w:themeColor="text1"/>
          <w:kern w:val="0"/>
        </w:rPr>
        <w:t>至生</w:t>
      </w:r>
      <w:r w:rsidR="00CE4012" w:rsidRPr="005F6910">
        <w:rPr>
          <w:rFonts w:ascii="標楷體" w:eastAsia="標楷體" w:hAnsi="標楷體"/>
          <w:color w:val="000000" w:themeColor="text1"/>
          <w:kern w:val="0"/>
        </w:rPr>
        <w:t>輔組領取</w:t>
      </w:r>
      <w:r w:rsidR="00CE4012" w:rsidRPr="005F6910">
        <w:rPr>
          <w:rFonts w:ascii="標楷體" w:eastAsia="標楷體" w:hAnsi="標楷體" w:hint="eastAsia"/>
          <w:color w:val="000000" w:themeColor="text1"/>
          <w:kern w:val="0"/>
        </w:rPr>
        <w:t>輔導紀錄表</w:t>
      </w:r>
      <w:r w:rsidR="00041CE3" w:rsidRPr="005F6910">
        <w:rPr>
          <w:rFonts w:ascii="標楷體" w:eastAsia="標楷體" w:hAnsi="標楷體"/>
          <w:color w:val="000000" w:themeColor="text1"/>
          <w:kern w:val="0"/>
        </w:rPr>
        <w:t>如附件</w:t>
      </w:r>
      <w:r w:rsidR="00452BBA" w:rsidRPr="005F6910">
        <w:rPr>
          <w:rFonts w:ascii="標楷體" w:eastAsia="標楷體" w:hAnsi="標楷體" w:hint="eastAsia"/>
          <w:color w:val="000000" w:themeColor="text1"/>
          <w:kern w:val="0"/>
        </w:rPr>
        <w:t>二</w:t>
      </w:r>
      <w:r w:rsidR="00CE4012" w:rsidRPr="005F6910">
        <w:rPr>
          <w:rFonts w:ascii="標楷體" w:eastAsia="標楷體" w:hAnsi="標楷體" w:hint="eastAsia"/>
          <w:color w:val="000000" w:themeColor="text1"/>
          <w:kern w:val="0"/>
        </w:rPr>
        <w:t>，在觀察期間</w:t>
      </w:r>
      <w:r w:rsidR="00041CE3" w:rsidRPr="005F6910">
        <w:rPr>
          <w:rFonts w:ascii="標楷體" w:eastAsia="標楷體" w:hAnsi="標楷體" w:hint="eastAsia"/>
          <w:color w:val="000000" w:themeColor="text1"/>
          <w:kern w:val="0"/>
        </w:rPr>
        <w:t>由導師及輔導老師約談後，</w:t>
      </w:r>
      <w:r w:rsidR="00041CE3" w:rsidRPr="005F6910">
        <w:rPr>
          <w:rFonts w:ascii="標楷體" w:eastAsia="標楷體" w:hAnsi="標楷體"/>
          <w:color w:val="000000" w:themeColor="text1"/>
          <w:kern w:val="0"/>
        </w:rPr>
        <w:t>始可實施銷過</w:t>
      </w:r>
      <w:r w:rsidR="00041CE3" w:rsidRPr="005F6910">
        <w:rPr>
          <w:rFonts w:ascii="標楷體" w:eastAsia="標楷體" w:hAnsi="標楷體" w:hint="eastAsia"/>
          <w:color w:val="000000" w:themeColor="text1"/>
          <w:kern w:val="0"/>
        </w:rPr>
        <w:t>，銷</w:t>
      </w:r>
      <w:r w:rsidR="00041CE3" w:rsidRPr="005F6910">
        <w:rPr>
          <w:rFonts w:ascii="標楷體" w:eastAsia="標楷體" w:hAnsi="標楷體"/>
          <w:color w:val="000000" w:themeColor="text1"/>
          <w:kern w:val="0"/>
        </w:rPr>
        <w:t>過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依程序</w:t>
      </w:r>
      <w:r w:rsidRPr="005F6910">
        <w:rPr>
          <w:rFonts w:ascii="標楷體" w:eastAsia="標楷體" w:hAnsi="標楷體"/>
          <w:color w:val="000000" w:themeColor="text1"/>
          <w:kern w:val="0"/>
        </w:rPr>
        <w:t>由</w:t>
      </w:r>
      <w:r w:rsidR="00041CE3" w:rsidRPr="005F6910">
        <w:rPr>
          <w:rFonts w:ascii="標楷體" w:eastAsia="標楷體" w:hAnsi="標楷體" w:hint="eastAsia"/>
          <w:color w:val="000000" w:themeColor="text1"/>
          <w:kern w:val="0"/>
        </w:rPr>
        <w:t>家</w:t>
      </w:r>
      <w:r w:rsidR="00041CE3" w:rsidRPr="005F6910">
        <w:rPr>
          <w:rFonts w:ascii="標楷體" w:eastAsia="標楷體" w:hAnsi="標楷體"/>
          <w:color w:val="000000" w:themeColor="text1"/>
          <w:kern w:val="0"/>
        </w:rPr>
        <w:t>長、</w:t>
      </w:r>
      <w:r w:rsidRPr="005F6910">
        <w:rPr>
          <w:rFonts w:ascii="標楷體" w:eastAsia="標楷體" w:hAnsi="標楷體"/>
          <w:color w:val="000000" w:themeColor="text1"/>
          <w:kern w:val="0"/>
        </w:rPr>
        <w:t>導師、生輔組長、學務主任等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簽證，並經校長核可後方可將其紀錄註銷。</w:t>
      </w:r>
    </w:p>
    <w:p w:rsidR="004E21F9" w:rsidRPr="005F6910" w:rsidRDefault="004E21F9" w:rsidP="004E21F9">
      <w:pPr>
        <w:widowControl/>
        <w:snapToGrid w:val="0"/>
        <w:spacing w:line="400" w:lineRule="exact"/>
        <w:ind w:left="841" w:hanging="560"/>
        <w:rPr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五、三年級學生於該學年度第二學期申請銷過，因觀察期限不足時，得</w:t>
      </w:r>
      <w:r w:rsidR="00F12ED2" w:rsidRPr="005F6910">
        <w:rPr>
          <w:rFonts w:ascii="標楷體" w:eastAsia="標楷體" w:hAnsi="標楷體" w:hint="eastAsia"/>
          <w:color w:val="000000" w:themeColor="text1"/>
          <w:kern w:val="0"/>
        </w:rPr>
        <w:t>視學生表現，</w:t>
      </w:r>
      <w:r w:rsidR="00F12ED2" w:rsidRPr="005F6910">
        <w:rPr>
          <w:rFonts w:ascii="標楷體" w:eastAsia="標楷體" w:hAnsi="標楷體"/>
          <w:color w:val="000000" w:themeColor="text1"/>
          <w:kern w:val="0"/>
        </w:rPr>
        <w:t>並送學生獎懲會議決議實施銷過方式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:rsidR="004E21F9" w:rsidRPr="005F6910" w:rsidRDefault="004E21F9" w:rsidP="004E21F9">
      <w:pPr>
        <w:widowControl/>
        <w:snapToGrid w:val="0"/>
        <w:spacing w:line="400" w:lineRule="exact"/>
        <w:rPr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拾、一般規定：</w:t>
      </w:r>
    </w:p>
    <w:p w:rsidR="004E21F9" w:rsidRPr="005F6910" w:rsidRDefault="004E21F9" w:rsidP="004E21F9">
      <w:pPr>
        <w:widowControl/>
        <w:snapToGrid w:val="0"/>
        <w:spacing w:line="400" w:lineRule="exact"/>
        <w:ind w:left="841" w:hanging="560"/>
        <w:rPr>
          <w:rFonts w:ascii="標楷體" w:eastAsia="標楷體" w:hAnsi="標楷體"/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一、對於申請銷過之學生應嚴格考核，詳實紀錄，以供審查考核之依據，期達真正改過向善之目的。</w:t>
      </w:r>
    </w:p>
    <w:p w:rsidR="004E21F9" w:rsidRPr="005F6910" w:rsidRDefault="004E21F9" w:rsidP="004E21F9">
      <w:pPr>
        <w:widowControl/>
        <w:snapToGrid w:val="0"/>
        <w:spacing w:line="400" w:lineRule="exact"/>
        <w:ind w:left="841" w:hanging="560"/>
        <w:rPr>
          <w:rFonts w:ascii="標楷體" w:eastAsia="標楷體" w:hAnsi="標楷體"/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二、銷過期間需符合規定之觀察時間</w:t>
      </w:r>
      <w:r w:rsidRPr="005F6910">
        <w:rPr>
          <w:rFonts w:ascii="標楷體" w:eastAsia="標楷體" w:hAnsi="標楷體" w:hint="eastAsia"/>
          <w:b/>
          <w:color w:val="000000" w:themeColor="text1"/>
          <w:kern w:val="0"/>
        </w:rPr>
        <w:t>（如：警告需</w:t>
      </w:r>
      <w:r w:rsidR="009F07FD">
        <w:rPr>
          <w:rFonts w:ascii="標楷體" w:eastAsia="標楷體" w:hAnsi="標楷體" w:hint="eastAsia"/>
          <w:b/>
          <w:color w:val="000000" w:themeColor="text1"/>
          <w:kern w:val="0"/>
        </w:rPr>
        <w:t>一</w:t>
      </w:r>
      <w:r w:rsidRPr="005F6910">
        <w:rPr>
          <w:rFonts w:ascii="標楷體" w:eastAsia="標楷體" w:hAnsi="標楷體" w:hint="eastAsia"/>
          <w:b/>
          <w:color w:val="000000" w:themeColor="text1"/>
          <w:kern w:val="0"/>
        </w:rPr>
        <w:t>星期，且寒暑假未上課期間不列計）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及要求之服務時數證明。</w:t>
      </w:r>
    </w:p>
    <w:p w:rsidR="004E21F9" w:rsidRPr="005F6910" w:rsidRDefault="004E21F9" w:rsidP="004E21F9">
      <w:pPr>
        <w:widowControl/>
        <w:snapToGrid w:val="0"/>
        <w:spacing w:line="400" w:lineRule="exact"/>
        <w:ind w:left="841" w:hanging="560"/>
        <w:rPr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三、提請改過銷過經核定後，在該生奨懲記錄表加註『已銷過』以資證明。</w:t>
      </w:r>
    </w:p>
    <w:p w:rsidR="00F12ED2" w:rsidRPr="005F6910" w:rsidRDefault="004E21F9" w:rsidP="00750F2D">
      <w:pPr>
        <w:widowControl/>
        <w:snapToGrid w:val="0"/>
        <w:spacing w:line="400" w:lineRule="exact"/>
        <w:rPr>
          <w:rFonts w:ascii="標楷體" w:eastAsia="標楷體" w:hAnsi="標楷體"/>
          <w:color w:val="000000" w:themeColor="text1"/>
          <w:kern w:val="0"/>
        </w:rPr>
      </w:pPr>
      <w:r w:rsidRPr="005F6910">
        <w:rPr>
          <w:rFonts w:ascii="標楷體" w:eastAsia="標楷體" w:hAnsi="標楷體" w:hint="eastAsia"/>
          <w:color w:val="000000" w:themeColor="text1"/>
          <w:kern w:val="0"/>
        </w:rPr>
        <w:t>拾壹、本辦法</w:t>
      </w:r>
      <w:r w:rsidR="00301F52" w:rsidRPr="005F6910">
        <w:rPr>
          <w:rFonts w:ascii="標楷體" w:eastAsia="標楷體" w:hAnsi="標楷體" w:hint="eastAsia"/>
          <w:color w:val="000000" w:themeColor="text1"/>
          <w:kern w:val="0"/>
        </w:rPr>
        <w:t>經</w:t>
      </w:r>
      <w:r w:rsidR="00301F52" w:rsidRPr="005F6910">
        <w:rPr>
          <w:rFonts w:ascii="標楷體" w:eastAsia="標楷體" w:hAnsi="標楷體"/>
          <w:color w:val="000000" w:themeColor="text1"/>
          <w:kern w:val="0"/>
        </w:rPr>
        <w:t>校</w:t>
      </w:r>
      <w:r w:rsidR="00301F52" w:rsidRPr="005F6910">
        <w:rPr>
          <w:rFonts w:ascii="標楷體" w:eastAsia="標楷體" w:hAnsi="標楷體" w:hint="eastAsia"/>
          <w:color w:val="000000" w:themeColor="text1"/>
          <w:kern w:val="0"/>
        </w:rPr>
        <w:t>務</w:t>
      </w:r>
      <w:r w:rsidR="00301F52" w:rsidRPr="005F6910">
        <w:rPr>
          <w:rFonts w:ascii="標楷體" w:eastAsia="標楷體" w:hAnsi="標楷體"/>
          <w:color w:val="000000" w:themeColor="text1"/>
          <w:kern w:val="0"/>
        </w:rPr>
        <w:t>會議通過後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="00301F52" w:rsidRPr="005F6910">
        <w:rPr>
          <w:rFonts w:ascii="標楷體" w:eastAsia="標楷體" w:hAnsi="標楷體" w:hint="eastAsia"/>
          <w:color w:val="000000" w:themeColor="text1"/>
          <w:kern w:val="0"/>
        </w:rPr>
        <w:t>陳</w:t>
      </w:r>
      <w:r w:rsidRPr="005F6910">
        <w:rPr>
          <w:rFonts w:ascii="標楷體" w:eastAsia="標楷體" w:hAnsi="標楷體" w:hint="eastAsia"/>
          <w:color w:val="000000" w:themeColor="text1"/>
          <w:kern w:val="0"/>
        </w:rPr>
        <w:t>校長核可公佈實施，修正時亦同。</w:t>
      </w:r>
    </w:p>
    <w:p w:rsidR="005F6910" w:rsidRDefault="005F6910" w:rsidP="00750F2D">
      <w:pPr>
        <w:widowControl/>
        <w:snapToGrid w:val="0"/>
        <w:spacing w:line="400" w:lineRule="exact"/>
        <w:rPr>
          <w:color w:val="000000" w:themeColor="text1"/>
          <w:kern w:val="0"/>
          <w:sz w:val="28"/>
          <w:szCs w:val="28"/>
        </w:rPr>
      </w:pPr>
    </w:p>
    <w:p w:rsidR="005F6910" w:rsidRDefault="005F6910" w:rsidP="00750F2D">
      <w:pPr>
        <w:widowControl/>
        <w:snapToGrid w:val="0"/>
        <w:spacing w:line="400" w:lineRule="exact"/>
        <w:rPr>
          <w:color w:val="000000" w:themeColor="text1"/>
          <w:kern w:val="0"/>
          <w:sz w:val="28"/>
          <w:szCs w:val="28"/>
        </w:rPr>
      </w:pPr>
    </w:p>
    <w:p w:rsidR="00065F0C" w:rsidRDefault="00065F0C" w:rsidP="00750F2D">
      <w:pPr>
        <w:widowControl/>
        <w:snapToGrid w:val="0"/>
        <w:spacing w:line="400" w:lineRule="exact"/>
        <w:rPr>
          <w:rFonts w:hint="eastAsia"/>
          <w:color w:val="000000" w:themeColor="text1"/>
          <w:kern w:val="0"/>
          <w:sz w:val="28"/>
          <w:szCs w:val="28"/>
        </w:rPr>
      </w:pPr>
    </w:p>
    <w:p w:rsidR="00E363B1" w:rsidRDefault="00E363B1" w:rsidP="00750F2D">
      <w:pPr>
        <w:widowControl/>
        <w:snapToGrid w:val="0"/>
        <w:spacing w:line="400" w:lineRule="exact"/>
        <w:rPr>
          <w:color w:val="000000" w:themeColor="text1"/>
          <w:kern w:val="0"/>
          <w:sz w:val="28"/>
          <w:szCs w:val="28"/>
        </w:rPr>
      </w:pPr>
    </w:p>
    <w:p w:rsidR="009F07FD" w:rsidRDefault="009F07FD" w:rsidP="00750F2D">
      <w:pPr>
        <w:widowControl/>
        <w:snapToGrid w:val="0"/>
        <w:spacing w:line="400" w:lineRule="exact"/>
        <w:rPr>
          <w:rFonts w:hint="eastAsia"/>
          <w:color w:val="000000" w:themeColor="text1"/>
          <w:kern w:val="0"/>
          <w:sz w:val="28"/>
          <w:szCs w:val="28"/>
        </w:rPr>
      </w:pPr>
    </w:p>
    <w:p w:rsidR="00E363B1" w:rsidRDefault="00E363B1" w:rsidP="00750F2D">
      <w:pPr>
        <w:widowControl/>
        <w:snapToGrid w:val="0"/>
        <w:spacing w:line="400" w:lineRule="exact"/>
        <w:rPr>
          <w:color w:val="000000" w:themeColor="text1"/>
          <w:kern w:val="0"/>
          <w:sz w:val="28"/>
          <w:szCs w:val="28"/>
        </w:rPr>
      </w:pPr>
    </w:p>
    <w:p w:rsidR="005F6910" w:rsidRDefault="005F6910" w:rsidP="00750F2D">
      <w:pPr>
        <w:widowControl/>
        <w:snapToGrid w:val="0"/>
        <w:spacing w:line="400" w:lineRule="exact"/>
        <w:rPr>
          <w:color w:val="000000" w:themeColor="text1"/>
          <w:kern w:val="0"/>
          <w:sz w:val="28"/>
          <w:szCs w:val="28"/>
        </w:rPr>
      </w:pPr>
    </w:p>
    <w:p w:rsidR="005F6910" w:rsidRPr="005F6910" w:rsidRDefault="005F6910" w:rsidP="00750F2D">
      <w:pPr>
        <w:widowControl/>
        <w:snapToGrid w:val="0"/>
        <w:spacing w:line="400" w:lineRule="exact"/>
        <w:rPr>
          <w:color w:val="000000" w:themeColor="text1"/>
          <w:kern w:val="0"/>
          <w:sz w:val="28"/>
          <w:szCs w:val="28"/>
        </w:rPr>
      </w:pPr>
    </w:p>
    <w:p w:rsidR="00F12ED2" w:rsidRDefault="00F12ED2" w:rsidP="00F12ED2">
      <w:pPr>
        <w:snapToGrid w:val="0"/>
        <w:spacing w:line="0" w:lineRule="atLeast"/>
        <w:rPr>
          <w:rFonts w:hAnsi="標楷體"/>
          <w:sz w:val="32"/>
          <w:szCs w:val="36"/>
        </w:rPr>
      </w:pPr>
      <w:r>
        <w:rPr>
          <w:rFonts w:hAnsi="標楷體" w:hint="eastAsia"/>
          <w:sz w:val="32"/>
          <w:szCs w:val="36"/>
        </w:rPr>
        <w:lastRenderedPageBreak/>
        <w:t>附</w:t>
      </w:r>
      <w:r>
        <w:rPr>
          <w:rFonts w:hAnsi="標楷體"/>
          <w:sz w:val="32"/>
          <w:szCs w:val="36"/>
        </w:rPr>
        <w:t>件</w:t>
      </w:r>
      <w:r>
        <w:rPr>
          <w:rFonts w:hAnsi="標楷體" w:hint="eastAsia"/>
          <w:sz w:val="32"/>
          <w:szCs w:val="36"/>
        </w:rPr>
        <w:t>一</w:t>
      </w:r>
      <w:r>
        <w:rPr>
          <w:rFonts w:hAnsi="標楷體"/>
          <w:sz w:val="32"/>
          <w:szCs w:val="36"/>
        </w:rPr>
        <w:t>：</w:t>
      </w:r>
    </w:p>
    <w:p w:rsidR="004E21F9" w:rsidRPr="00D43C16" w:rsidRDefault="004E21F9" w:rsidP="004E21F9">
      <w:pPr>
        <w:snapToGrid w:val="0"/>
        <w:spacing w:line="0" w:lineRule="atLeast"/>
        <w:jc w:val="distribute"/>
        <w:rPr>
          <w:rFonts w:hAnsi="標楷體"/>
          <w:sz w:val="36"/>
          <w:szCs w:val="36"/>
        </w:rPr>
      </w:pPr>
      <w:r w:rsidRPr="00D43C16">
        <w:rPr>
          <w:rFonts w:hAnsi="標楷體" w:hint="eastAsia"/>
          <w:sz w:val="32"/>
          <w:szCs w:val="36"/>
        </w:rPr>
        <w:t>新竹市磐石中學</w:t>
      </w:r>
      <w:r w:rsidRPr="00D43C16">
        <w:rPr>
          <w:rFonts w:hAnsi="標楷體" w:hint="eastAsia"/>
          <w:sz w:val="32"/>
          <w:szCs w:val="36"/>
          <w:u w:val="single"/>
        </w:rPr>
        <w:t xml:space="preserve"> </w:t>
      </w:r>
      <w:r w:rsidRPr="00D43C16">
        <w:rPr>
          <w:rFonts w:hAnsi="標楷體" w:hint="eastAsia"/>
          <w:sz w:val="32"/>
          <w:szCs w:val="36"/>
        </w:rPr>
        <w:t>學年度第</w:t>
      </w:r>
      <w:r w:rsidRPr="00D43C16">
        <w:rPr>
          <w:rFonts w:hAnsi="標楷體" w:hint="eastAsia"/>
          <w:sz w:val="32"/>
          <w:szCs w:val="36"/>
          <w:u w:val="single"/>
        </w:rPr>
        <w:t xml:space="preserve"> </w:t>
      </w:r>
      <w:r w:rsidRPr="00D43C16">
        <w:rPr>
          <w:rFonts w:hAnsi="標楷體" w:hint="eastAsia"/>
          <w:sz w:val="32"/>
          <w:szCs w:val="36"/>
        </w:rPr>
        <w:t>學期學生違規服務考核暨銷過申請表</w:t>
      </w:r>
    </w:p>
    <w:p w:rsidR="004E21F9" w:rsidRPr="00D43C16" w:rsidRDefault="004E21F9" w:rsidP="004E21F9">
      <w:pPr>
        <w:snapToGrid w:val="0"/>
        <w:ind w:right="640"/>
        <w:jc w:val="right"/>
        <w:rPr>
          <w:rFonts w:hAnsi="標楷體"/>
        </w:rPr>
      </w:pPr>
      <w:r w:rsidRPr="00D43C16">
        <w:rPr>
          <w:rFonts w:hAnsi="標楷體" w:hint="eastAsia"/>
          <w:sz w:val="32"/>
        </w:rPr>
        <w:t xml:space="preserve">  </w:t>
      </w:r>
      <w:r w:rsidRPr="00D43C16">
        <w:rPr>
          <w:rFonts w:hAnsi="標楷體" w:hint="eastAsia"/>
        </w:rPr>
        <w:t>申請日期：</w:t>
      </w:r>
      <w:r w:rsidRPr="00D43C16">
        <w:rPr>
          <w:rFonts w:hAnsi="標楷體" w:hint="eastAsia"/>
          <w:u w:val="single"/>
        </w:rPr>
        <w:t xml:space="preserve">     </w:t>
      </w:r>
      <w:r w:rsidRPr="00D43C16">
        <w:rPr>
          <w:rFonts w:hAnsi="標楷體" w:hint="eastAsia"/>
        </w:rPr>
        <w:t>年</w:t>
      </w:r>
      <w:r w:rsidRPr="00D43C16">
        <w:rPr>
          <w:rFonts w:hAnsi="標楷體" w:hint="eastAsia"/>
          <w:u w:val="single"/>
        </w:rPr>
        <w:t xml:space="preserve">     </w:t>
      </w:r>
      <w:r w:rsidRPr="00D43C16">
        <w:rPr>
          <w:rFonts w:hAnsi="標楷體" w:hint="eastAsia"/>
        </w:rPr>
        <w:t>月</w:t>
      </w:r>
      <w:r w:rsidRPr="00D43C16">
        <w:rPr>
          <w:rFonts w:hAnsi="標楷體" w:hint="eastAsia"/>
          <w:u w:val="single"/>
        </w:rPr>
        <w:t xml:space="preserve">    </w:t>
      </w:r>
      <w:r w:rsidRPr="00D43C16">
        <w:rPr>
          <w:rFonts w:hAnsi="標楷體" w:hint="eastAsia"/>
        </w:rPr>
        <w:t>日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8"/>
        <w:gridCol w:w="142"/>
        <w:gridCol w:w="434"/>
        <w:gridCol w:w="842"/>
        <w:gridCol w:w="789"/>
        <w:gridCol w:w="833"/>
        <w:gridCol w:w="1510"/>
        <w:gridCol w:w="411"/>
        <w:gridCol w:w="543"/>
        <w:gridCol w:w="591"/>
        <w:gridCol w:w="230"/>
        <w:gridCol w:w="1643"/>
      </w:tblGrid>
      <w:tr w:rsidR="004E21F9" w:rsidRPr="00D43C16" w:rsidTr="006E573A">
        <w:trPr>
          <w:trHeight w:val="299"/>
        </w:trPr>
        <w:tc>
          <w:tcPr>
            <w:tcW w:w="2030" w:type="dxa"/>
            <w:gridSpan w:val="2"/>
            <w:vMerge w:val="restar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班級</w:t>
            </w:r>
          </w:p>
        </w:tc>
        <w:tc>
          <w:tcPr>
            <w:tcW w:w="1276" w:type="dxa"/>
            <w:gridSpan w:val="2"/>
            <w:vMerge w:val="restart"/>
            <w:tcBorders>
              <w:top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789" w:type="dxa"/>
            <w:tcBorders>
              <w:top w:val="thickThinSmallGap" w:sz="24" w:space="0" w:color="auto"/>
              <w:bottom w:val="single" w:sz="8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學號</w:t>
            </w:r>
          </w:p>
        </w:tc>
        <w:tc>
          <w:tcPr>
            <w:tcW w:w="2343" w:type="dxa"/>
            <w:gridSpan w:val="2"/>
            <w:tcBorders>
              <w:top w:val="thickThinSmallGap" w:sz="24" w:space="0" w:color="auto"/>
              <w:bottom w:val="single" w:sz="8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1545" w:type="dxa"/>
            <w:gridSpan w:val="3"/>
            <w:vMerge w:val="restart"/>
            <w:tcBorders>
              <w:top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學生姓名</w:t>
            </w:r>
          </w:p>
        </w:tc>
        <w:tc>
          <w:tcPr>
            <w:tcW w:w="1873" w:type="dxa"/>
            <w:gridSpan w:val="2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</w:tr>
      <w:tr w:rsidR="004E21F9" w:rsidRPr="00D43C16" w:rsidTr="006E573A">
        <w:trPr>
          <w:trHeight w:val="204"/>
        </w:trPr>
        <w:tc>
          <w:tcPr>
            <w:tcW w:w="2030" w:type="dxa"/>
            <w:gridSpan w:val="2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1276" w:type="dxa"/>
            <w:gridSpan w:val="2"/>
            <w:vMerge/>
            <w:tcBorders>
              <w:bottom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789" w:type="dxa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座號</w:t>
            </w:r>
          </w:p>
        </w:tc>
        <w:tc>
          <w:tcPr>
            <w:tcW w:w="2343" w:type="dxa"/>
            <w:gridSpan w:val="2"/>
            <w:tcBorders>
              <w:top w:val="single" w:sz="8" w:space="0" w:color="auto"/>
              <w:bottom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1545" w:type="dxa"/>
            <w:gridSpan w:val="3"/>
            <w:vMerge/>
            <w:tcBorders>
              <w:bottom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1873" w:type="dxa"/>
            <w:gridSpan w:val="2"/>
            <w:vMerge/>
            <w:tcBorders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</w:tr>
      <w:tr w:rsidR="004E21F9" w:rsidRPr="00D43C16" w:rsidTr="006E573A">
        <w:trPr>
          <w:cantSplit/>
          <w:trHeight w:val="163"/>
        </w:trPr>
        <w:tc>
          <w:tcPr>
            <w:tcW w:w="203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懲處時間</w:t>
            </w:r>
          </w:p>
        </w:tc>
        <w:tc>
          <w:tcPr>
            <w:tcW w:w="5953" w:type="dxa"/>
            <w:gridSpan w:val="8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內</w:t>
            </w:r>
            <w:r w:rsidRPr="00D43C16">
              <w:rPr>
                <w:rFonts w:hAnsi="標楷體" w:hint="eastAsia"/>
                <w:sz w:val="32"/>
              </w:rPr>
              <w:t xml:space="preserve">    </w:t>
            </w:r>
            <w:r w:rsidRPr="00D43C16">
              <w:rPr>
                <w:rFonts w:hAnsi="標楷體" w:hint="eastAsia"/>
                <w:sz w:val="32"/>
              </w:rPr>
              <w:t>容</w:t>
            </w:r>
          </w:p>
        </w:tc>
        <w:tc>
          <w:tcPr>
            <w:tcW w:w="1873" w:type="dxa"/>
            <w:gridSpan w:val="2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懲</w:t>
            </w:r>
            <w:r w:rsidRPr="00D43C16">
              <w:rPr>
                <w:rFonts w:hAnsi="標楷體" w:hint="eastAsia"/>
                <w:sz w:val="32"/>
              </w:rPr>
              <w:t xml:space="preserve"> </w:t>
            </w:r>
            <w:r w:rsidRPr="00D43C16">
              <w:rPr>
                <w:rFonts w:hAnsi="標楷體" w:hint="eastAsia"/>
                <w:sz w:val="32"/>
              </w:rPr>
              <w:t>處種</w:t>
            </w:r>
            <w:r w:rsidRPr="00D43C16">
              <w:rPr>
                <w:rFonts w:hAnsi="標楷體" w:hint="eastAsia"/>
                <w:sz w:val="32"/>
              </w:rPr>
              <w:t xml:space="preserve"> </w:t>
            </w:r>
            <w:r w:rsidRPr="00D43C16">
              <w:rPr>
                <w:rFonts w:hAnsi="標楷體" w:hint="eastAsia"/>
                <w:sz w:val="32"/>
              </w:rPr>
              <w:t>類</w:t>
            </w:r>
          </w:p>
        </w:tc>
      </w:tr>
      <w:tr w:rsidR="004E21F9" w:rsidRPr="00D43C16" w:rsidTr="006E573A">
        <w:trPr>
          <w:cantSplit/>
          <w:trHeight w:val="629"/>
        </w:trPr>
        <w:tc>
          <w:tcPr>
            <w:tcW w:w="2030" w:type="dxa"/>
            <w:gridSpan w:val="2"/>
            <w:tcBorders>
              <w:top w:val="single" w:sz="4" w:space="0" w:color="auto"/>
              <w:left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D43C16">
              <w:rPr>
                <w:rFonts w:hAnsi="標楷體" w:hint="eastAsia"/>
                <w:sz w:val="28"/>
                <w:szCs w:val="28"/>
              </w:rPr>
              <w:t xml:space="preserve"> </w:t>
            </w:r>
            <w:r w:rsidRPr="00D43C16">
              <w:rPr>
                <w:rFonts w:hAnsi="標楷體" w:hint="eastAsia"/>
                <w:sz w:val="28"/>
                <w:szCs w:val="28"/>
              </w:rPr>
              <w:t>年</w:t>
            </w:r>
            <w:r w:rsidRPr="00D43C16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D43C16">
              <w:rPr>
                <w:rFonts w:hAnsi="標楷體" w:hint="eastAsia"/>
                <w:sz w:val="28"/>
                <w:szCs w:val="28"/>
              </w:rPr>
              <w:t>月</w:t>
            </w:r>
            <w:r w:rsidRPr="00D43C16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D43C16">
              <w:rPr>
                <w:rFonts w:hAnsi="標楷體" w:hint="eastAsia"/>
                <w:sz w:val="28"/>
                <w:szCs w:val="28"/>
              </w:rPr>
              <w:t>日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16"/>
                <w:szCs w:val="16"/>
              </w:rPr>
            </w:pPr>
          </w:p>
        </w:tc>
        <w:tc>
          <w:tcPr>
            <w:tcW w:w="1873" w:type="dxa"/>
            <w:gridSpan w:val="2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□大過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□小過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□警告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</w:tc>
      </w:tr>
      <w:tr w:rsidR="004E21F9" w:rsidRPr="00D43C16" w:rsidTr="006E573A">
        <w:trPr>
          <w:cantSplit/>
          <w:trHeight w:val="645"/>
        </w:trPr>
        <w:tc>
          <w:tcPr>
            <w:tcW w:w="2030" w:type="dxa"/>
            <w:gridSpan w:val="2"/>
            <w:tcBorders>
              <w:left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D43C16">
              <w:rPr>
                <w:rFonts w:hAnsi="標楷體" w:hint="eastAsia"/>
                <w:sz w:val="28"/>
                <w:szCs w:val="28"/>
              </w:rPr>
              <w:t xml:space="preserve"> </w:t>
            </w:r>
            <w:r w:rsidRPr="00D43C16">
              <w:rPr>
                <w:rFonts w:hAnsi="標楷體" w:hint="eastAsia"/>
                <w:sz w:val="28"/>
                <w:szCs w:val="28"/>
              </w:rPr>
              <w:t>年</w:t>
            </w:r>
            <w:r w:rsidRPr="00D43C16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D43C16">
              <w:rPr>
                <w:rFonts w:hAnsi="標楷體" w:hint="eastAsia"/>
                <w:sz w:val="28"/>
                <w:szCs w:val="28"/>
              </w:rPr>
              <w:t>月</w:t>
            </w:r>
            <w:r w:rsidRPr="00D43C16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D43C16">
              <w:rPr>
                <w:rFonts w:hAnsi="標楷體" w:hint="eastAsia"/>
                <w:sz w:val="28"/>
                <w:szCs w:val="28"/>
              </w:rPr>
              <w:t>日</w:t>
            </w:r>
          </w:p>
        </w:tc>
        <w:tc>
          <w:tcPr>
            <w:tcW w:w="5953" w:type="dxa"/>
            <w:gridSpan w:val="8"/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1873" w:type="dxa"/>
            <w:gridSpan w:val="2"/>
            <w:tcBorders>
              <w:right w:val="thinThick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□大過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□小過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□警告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</w:tc>
      </w:tr>
      <w:tr w:rsidR="004E21F9" w:rsidRPr="00D43C16" w:rsidTr="006E573A">
        <w:trPr>
          <w:cantSplit/>
          <w:trHeight w:val="640"/>
        </w:trPr>
        <w:tc>
          <w:tcPr>
            <w:tcW w:w="2030" w:type="dxa"/>
            <w:gridSpan w:val="2"/>
            <w:tcBorders>
              <w:left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D43C16">
              <w:rPr>
                <w:rFonts w:hAnsi="標楷體" w:hint="eastAsia"/>
                <w:sz w:val="28"/>
                <w:szCs w:val="28"/>
              </w:rPr>
              <w:t xml:space="preserve"> </w:t>
            </w:r>
            <w:r w:rsidRPr="00D43C16">
              <w:rPr>
                <w:rFonts w:hAnsi="標楷體" w:hint="eastAsia"/>
                <w:sz w:val="28"/>
                <w:szCs w:val="28"/>
              </w:rPr>
              <w:t>年</w:t>
            </w:r>
            <w:r w:rsidRPr="00D43C16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D43C16">
              <w:rPr>
                <w:rFonts w:hAnsi="標楷體" w:hint="eastAsia"/>
                <w:sz w:val="28"/>
                <w:szCs w:val="28"/>
              </w:rPr>
              <w:t>月</w:t>
            </w:r>
            <w:r w:rsidRPr="00D43C16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D43C16">
              <w:rPr>
                <w:rFonts w:hAnsi="標楷體" w:hint="eastAsia"/>
                <w:sz w:val="28"/>
                <w:szCs w:val="28"/>
              </w:rPr>
              <w:t>日</w:t>
            </w:r>
          </w:p>
        </w:tc>
        <w:tc>
          <w:tcPr>
            <w:tcW w:w="5953" w:type="dxa"/>
            <w:gridSpan w:val="8"/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1873" w:type="dxa"/>
            <w:gridSpan w:val="2"/>
            <w:tcBorders>
              <w:right w:val="thinThick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□大過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□小過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□警告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</w:tc>
      </w:tr>
      <w:tr w:rsidR="004E21F9" w:rsidRPr="00D43C16" w:rsidTr="006E573A">
        <w:trPr>
          <w:cantSplit/>
          <w:trHeight w:val="640"/>
        </w:trPr>
        <w:tc>
          <w:tcPr>
            <w:tcW w:w="2030" w:type="dxa"/>
            <w:gridSpan w:val="2"/>
            <w:tcBorders>
              <w:left w:val="thickThin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28"/>
                <w:szCs w:val="28"/>
              </w:rPr>
            </w:pPr>
            <w:r w:rsidRPr="00D43C16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D43C16">
              <w:rPr>
                <w:rFonts w:hAnsi="標楷體" w:hint="eastAsia"/>
                <w:sz w:val="28"/>
                <w:szCs w:val="28"/>
              </w:rPr>
              <w:t>年</w:t>
            </w:r>
            <w:r w:rsidRPr="00D43C16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D43C16">
              <w:rPr>
                <w:rFonts w:hAnsi="標楷體" w:hint="eastAsia"/>
                <w:sz w:val="28"/>
                <w:szCs w:val="28"/>
              </w:rPr>
              <w:t>月</w:t>
            </w:r>
            <w:r w:rsidRPr="00D43C16">
              <w:rPr>
                <w:rFonts w:hAnsi="標楷體" w:hint="eastAsia"/>
                <w:sz w:val="28"/>
                <w:szCs w:val="28"/>
              </w:rPr>
              <w:t xml:space="preserve">  </w:t>
            </w:r>
            <w:r w:rsidRPr="00D43C16">
              <w:rPr>
                <w:rFonts w:hAnsi="標楷體" w:hint="eastAsia"/>
                <w:sz w:val="28"/>
                <w:szCs w:val="28"/>
              </w:rPr>
              <w:t>日</w:t>
            </w:r>
          </w:p>
        </w:tc>
        <w:tc>
          <w:tcPr>
            <w:tcW w:w="5953" w:type="dxa"/>
            <w:gridSpan w:val="8"/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1873" w:type="dxa"/>
            <w:gridSpan w:val="2"/>
            <w:tcBorders>
              <w:right w:val="thinThick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□大過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□小過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  <w:r w:rsidRPr="00D43C16">
              <w:rPr>
                <w:rFonts w:hAnsi="標楷體" w:hint="eastAsia"/>
                <w:sz w:val="20"/>
              </w:rPr>
              <w:t>□警告</w:t>
            </w:r>
            <w:r w:rsidRPr="00D43C16">
              <w:rPr>
                <w:rFonts w:hAnsi="標楷體" w:hint="eastAsia"/>
                <w:sz w:val="20"/>
                <w:u w:val="single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次</w:t>
            </w:r>
          </w:p>
        </w:tc>
      </w:tr>
      <w:tr w:rsidR="004E21F9" w:rsidRPr="00D43C16" w:rsidTr="006E573A">
        <w:trPr>
          <w:cantSplit/>
          <w:trHeight w:val="297"/>
        </w:trPr>
        <w:tc>
          <w:tcPr>
            <w:tcW w:w="1888" w:type="dxa"/>
            <w:tcBorders>
              <w:left w:val="thickThinSmallGap" w:sz="2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服務日期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服務時間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簽證</w:t>
            </w: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服務日期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服務時間</w:t>
            </w:r>
          </w:p>
        </w:tc>
        <w:tc>
          <w:tcPr>
            <w:tcW w:w="16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簽證</w:t>
            </w:r>
          </w:p>
        </w:tc>
      </w:tr>
      <w:tr w:rsidR="004E21F9" w:rsidRPr="00D43C16" w:rsidTr="006E573A">
        <w:trPr>
          <w:cantSplit/>
          <w:trHeight w:val="170"/>
        </w:trPr>
        <w:tc>
          <w:tcPr>
            <w:tcW w:w="1888" w:type="dxa"/>
            <w:tcBorders>
              <w:left w:val="thickThinSmallGap" w:sz="2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年</w:t>
            </w:r>
            <w:r w:rsidRPr="00D43C16">
              <w:rPr>
                <w:rFonts w:hAnsi="標楷體" w:hint="eastAsia"/>
                <w:sz w:val="20"/>
              </w:rPr>
              <w:t xml:space="preserve"> </w:t>
            </w:r>
            <w:r w:rsidRPr="00D43C16">
              <w:rPr>
                <w:rFonts w:hAnsi="標楷體"/>
                <w:sz w:val="20"/>
              </w:rPr>
              <w:t xml:space="preserve"> </w:t>
            </w:r>
            <w:r w:rsidRPr="00D43C16">
              <w:rPr>
                <w:rFonts w:hAnsi="標楷體" w:hint="eastAsia"/>
                <w:sz w:val="20"/>
              </w:rPr>
              <w:t>月</w:t>
            </w:r>
            <w:r w:rsidRPr="00D43C16">
              <w:rPr>
                <w:rFonts w:hAnsi="標楷體" w:hint="eastAsia"/>
                <w:sz w:val="20"/>
              </w:rPr>
              <w:t xml:space="preserve">  </w:t>
            </w:r>
            <w:r w:rsidRPr="00D43C16">
              <w:rPr>
                <w:rFonts w:hAnsi="標楷體" w:hint="eastAsia"/>
                <w:sz w:val="20"/>
              </w:rPr>
              <w:t>日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時</w:t>
            </w:r>
            <w:r w:rsidRPr="00D43C16">
              <w:rPr>
                <w:rFonts w:hAnsi="標楷體" w:hint="eastAsia"/>
                <w:sz w:val="20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分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年</w:t>
            </w:r>
            <w:r w:rsidRPr="00D43C16">
              <w:rPr>
                <w:rFonts w:hAnsi="標楷體" w:hint="eastAsia"/>
                <w:sz w:val="20"/>
              </w:rPr>
              <w:t xml:space="preserve"> </w:t>
            </w:r>
            <w:r w:rsidRPr="00D43C16">
              <w:rPr>
                <w:rFonts w:hAnsi="標楷體"/>
                <w:sz w:val="20"/>
              </w:rPr>
              <w:t xml:space="preserve"> </w:t>
            </w:r>
            <w:r w:rsidRPr="00D43C16">
              <w:rPr>
                <w:rFonts w:hAnsi="標楷體" w:hint="eastAsia"/>
                <w:sz w:val="20"/>
              </w:rPr>
              <w:t>月</w:t>
            </w:r>
            <w:r w:rsidRPr="00D43C16">
              <w:rPr>
                <w:rFonts w:hAnsi="標楷體" w:hint="eastAsia"/>
                <w:sz w:val="20"/>
              </w:rPr>
              <w:t xml:space="preserve">  </w:t>
            </w:r>
            <w:r w:rsidRPr="00D43C16">
              <w:rPr>
                <w:rFonts w:hAnsi="標楷體" w:hint="eastAsia"/>
                <w:sz w:val="20"/>
              </w:rPr>
              <w:t>日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時</w:t>
            </w:r>
            <w:r w:rsidRPr="00D43C16">
              <w:rPr>
                <w:rFonts w:hAnsi="標楷體" w:hint="eastAsia"/>
                <w:sz w:val="20"/>
              </w:rPr>
              <w:t xml:space="preserve">   </w:t>
            </w:r>
            <w:r w:rsidRPr="00D43C16">
              <w:rPr>
                <w:rFonts w:hAnsi="標楷體" w:hint="eastAsia"/>
                <w:sz w:val="20"/>
              </w:rPr>
              <w:t>分</w:t>
            </w:r>
          </w:p>
        </w:tc>
        <w:tc>
          <w:tcPr>
            <w:tcW w:w="16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</w:tr>
      <w:tr w:rsidR="004E21F9" w:rsidRPr="00D43C16" w:rsidTr="006E573A">
        <w:trPr>
          <w:cantSplit/>
          <w:trHeight w:val="170"/>
        </w:trPr>
        <w:tc>
          <w:tcPr>
            <w:tcW w:w="1888" w:type="dxa"/>
            <w:tcBorders>
              <w:left w:val="thickThinSmallGap" w:sz="2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年</w:t>
            </w:r>
            <w:r w:rsidRPr="00D43C16">
              <w:rPr>
                <w:rFonts w:hAnsi="標楷體" w:hint="eastAsia"/>
                <w:sz w:val="20"/>
              </w:rPr>
              <w:t xml:space="preserve"> </w:t>
            </w:r>
            <w:r w:rsidRPr="00D43C16">
              <w:rPr>
                <w:rFonts w:hAnsi="標楷體"/>
                <w:sz w:val="20"/>
              </w:rPr>
              <w:t xml:space="preserve"> </w:t>
            </w:r>
            <w:r w:rsidRPr="00D43C16">
              <w:rPr>
                <w:rFonts w:hAnsi="標楷體" w:hint="eastAsia"/>
                <w:sz w:val="20"/>
              </w:rPr>
              <w:t>月</w:t>
            </w:r>
            <w:r w:rsidRPr="00D43C16">
              <w:rPr>
                <w:rFonts w:hAnsi="標楷體" w:hint="eastAsia"/>
                <w:sz w:val="20"/>
              </w:rPr>
              <w:t xml:space="preserve">  </w:t>
            </w:r>
            <w:r w:rsidRPr="00D43C16">
              <w:rPr>
                <w:rFonts w:hAnsi="標楷體" w:hint="eastAsia"/>
                <w:sz w:val="20"/>
              </w:rPr>
              <w:t>日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時</w:t>
            </w:r>
            <w:r w:rsidRPr="00D43C16">
              <w:rPr>
                <w:rFonts w:hAnsi="標楷體" w:hint="eastAsia"/>
                <w:sz w:val="20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分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年</w:t>
            </w:r>
            <w:r w:rsidRPr="00D43C16">
              <w:rPr>
                <w:rFonts w:hAnsi="標楷體" w:hint="eastAsia"/>
                <w:sz w:val="20"/>
              </w:rPr>
              <w:t xml:space="preserve"> </w:t>
            </w:r>
            <w:r w:rsidRPr="00D43C16">
              <w:rPr>
                <w:rFonts w:hAnsi="標楷體"/>
                <w:sz w:val="20"/>
              </w:rPr>
              <w:t xml:space="preserve"> </w:t>
            </w:r>
            <w:r w:rsidRPr="00D43C16">
              <w:rPr>
                <w:rFonts w:hAnsi="標楷體" w:hint="eastAsia"/>
                <w:sz w:val="20"/>
              </w:rPr>
              <w:t>月</w:t>
            </w:r>
            <w:r w:rsidRPr="00D43C16">
              <w:rPr>
                <w:rFonts w:hAnsi="標楷體" w:hint="eastAsia"/>
                <w:sz w:val="20"/>
              </w:rPr>
              <w:t xml:space="preserve">  </w:t>
            </w:r>
            <w:r w:rsidRPr="00D43C16">
              <w:rPr>
                <w:rFonts w:hAnsi="標楷體" w:hint="eastAsia"/>
                <w:sz w:val="20"/>
              </w:rPr>
              <w:t>日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時</w:t>
            </w:r>
            <w:r w:rsidRPr="00D43C16">
              <w:rPr>
                <w:rFonts w:hAnsi="標楷體" w:hint="eastAsia"/>
                <w:sz w:val="20"/>
              </w:rPr>
              <w:t xml:space="preserve">   </w:t>
            </w:r>
            <w:r w:rsidRPr="00D43C16">
              <w:rPr>
                <w:rFonts w:hAnsi="標楷體" w:hint="eastAsia"/>
                <w:sz w:val="20"/>
              </w:rPr>
              <w:t>分</w:t>
            </w:r>
          </w:p>
        </w:tc>
        <w:tc>
          <w:tcPr>
            <w:tcW w:w="16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</w:tr>
      <w:tr w:rsidR="004E21F9" w:rsidRPr="00D43C16" w:rsidTr="006E573A">
        <w:trPr>
          <w:cantSplit/>
          <w:trHeight w:val="170"/>
        </w:trPr>
        <w:tc>
          <w:tcPr>
            <w:tcW w:w="1888" w:type="dxa"/>
            <w:tcBorders>
              <w:left w:val="thickThinSmallGap" w:sz="2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年</w:t>
            </w:r>
            <w:r w:rsidRPr="00D43C16">
              <w:rPr>
                <w:rFonts w:hAnsi="標楷體" w:hint="eastAsia"/>
                <w:sz w:val="20"/>
              </w:rPr>
              <w:t xml:space="preserve"> </w:t>
            </w:r>
            <w:r w:rsidRPr="00D43C16">
              <w:rPr>
                <w:rFonts w:hAnsi="標楷體"/>
                <w:sz w:val="20"/>
              </w:rPr>
              <w:t xml:space="preserve"> </w:t>
            </w:r>
            <w:r w:rsidRPr="00D43C16">
              <w:rPr>
                <w:rFonts w:hAnsi="標楷體" w:hint="eastAsia"/>
                <w:sz w:val="20"/>
              </w:rPr>
              <w:t>月</w:t>
            </w:r>
            <w:r w:rsidRPr="00D43C16">
              <w:rPr>
                <w:rFonts w:hAnsi="標楷體" w:hint="eastAsia"/>
                <w:sz w:val="20"/>
              </w:rPr>
              <w:t xml:space="preserve">  </w:t>
            </w:r>
            <w:r w:rsidRPr="00D43C16">
              <w:rPr>
                <w:rFonts w:hAnsi="標楷體" w:hint="eastAsia"/>
                <w:sz w:val="20"/>
              </w:rPr>
              <w:t>日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時</w:t>
            </w:r>
            <w:r w:rsidRPr="00D43C16">
              <w:rPr>
                <w:rFonts w:hAnsi="標楷體" w:hint="eastAsia"/>
                <w:sz w:val="20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分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年</w:t>
            </w:r>
            <w:r w:rsidRPr="00D43C16">
              <w:rPr>
                <w:rFonts w:hAnsi="標楷體" w:hint="eastAsia"/>
                <w:sz w:val="20"/>
              </w:rPr>
              <w:t xml:space="preserve"> </w:t>
            </w:r>
            <w:r w:rsidRPr="00D43C16">
              <w:rPr>
                <w:rFonts w:hAnsi="標楷體"/>
                <w:sz w:val="20"/>
              </w:rPr>
              <w:t xml:space="preserve"> </w:t>
            </w:r>
            <w:r w:rsidRPr="00D43C16">
              <w:rPr>
                <w:rFonts w:hAnsi="標楷體" w:hint="eastAsia"/>
                <w:sz w:val="20"/>
              </w:rPr>
              <w:t>月</w:t>
            </w:r>
            <w:r w:rsidRPr="00D43C16">
              <w:rPr>
                <w:rFonts w:hAnsi="標楷體" w:hint="eastAsia"/>
                <w:sz w:val="20"/>
              </w:rPr>
              <w:t xml:space="preserve">  </w:t>
            </w:r>
            <w:r w:rsidRPr="00D43C16">
              <w:rPr>
                <w:rFonts w:hAnsi="標楷體" w:hint="eastAsia"/>
                <w:sz w:val="20"/>
              </w:rPr>
              <w:t>日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時</w:t>
            </w:r>
            <w:r w:rsidRPr="00D43C16">
              <w:rPr>
                <w:rFonts w:hAnsi="標楷體" w:hint="eastAsia"/>
                <w:sz w:val="20"/>
              </w:rPr>
              <w:t xml:space="preserve">   </w:t>
            </w:r>
            <w:r w:rsidRPr="00D43C16">
              <w:rPr>
                <w:rFonts w:hAnsi="標楷體" w:hint="eastAsia"/>
                <w:sz w:val="20"/>
              </w:rPr>
              <w:t>分</w:t>
            </w:r>
          </w:p>
        </w:tc>
        <w:tc>
          <w:tcPr>
            <w:tcW w:w="16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</w:tr>
      <w:tr w:rsidR="004E21F9" w:rsidRPr="00D43C16" w:rsidTr="006E573A">
        <w:trPr>
          <w:cantSplit/>
          <w:trHeight w:val="186"/>
        </w:trPr>
        <w:tc>
          <w:tcPr>
            <w:tcW w:w="1888" w:type="dxa"/>
            <w:tcBorders>
              <w:left w:val="thickThinSmallGap" w:sz="2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年</w:t>
            </w:r>
            <w:r w:rsidRPr="00D43C16">
              <w:rPr>
                <w:rFonts w:hAnsi="標楷體" w:hint="eastAsia"/>
                <w:sz w:val="20"/>
              </w:rPr>
              <w:t xml:space="preserve"> </w:t>
            </w:r>
            <w:r w:rsidRPr="00D43C16">
              <w:rPr>
                <w:rFonts w:hAnsi="標楷體"/>
                <w:sz w:val="20"/>
              </w:rPr>
              <w:t xml:space="preserve"> </w:t>
            </w:r>
            <w:r w:rsidRPr="00D43C16">
              <w:rPr>
                <w:rFonts w:hAnsi="標楷體" w:hint="eastAsia"/>
                <w:sz w:val="20"/>
              </w:rPr>
              <w:t>月</w:t>
            </w:r>
            <w:r w:rsidRPr="00D43C16">
              <w:rPr>
                <w:rFonts w:hAnsi="標楷體" w:hint="eastAsia"/>
                <w:sz w:val="20"/>
              </w:rPr>
              <w:t xml:space="preserve">  </w:t>
            </w:r>
            <w:r w:rsidRPr="00D43C16">
              <w:rPr>
                <w:rFonts w:hAnsi="標楷體" w:hint="eastAsia"/>
                <w:sz w:val="20"/>
              </w:rPr>
              <w:t>日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時</w:t>
            </w:r>
            <w:r w:rsidRPr="00D43C16">
              <w:rPr>
                <w:rFonts w:hAnsi="標楷體" w:hint="eastAsia"/>
                <w:sz w:val="20"/>
              </w:rPr>
              <w:t xml:space="preserve">    </w:t>
            </w:r>
            <w:r w:rsidRPr="00D43C16">
              <w:rPr>
                <w:rFonts w:hAnsi="標楷體" w:hint="eastAsia"/>
                <w:sz w:val="20"/>
              </w:rPr>
              <w:t>分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spacing w:line="200" w:lineRule="exact"/>
              <w:jc w:val="center"/>
              <w:rPr>
                <w:rFonts w:hAnsi="標楷體"/>
                <w:sz w:val="20"/>
              </w:rPr>
            </w:pPr>
          </w:p>
        </w:tc>
        <w:tc>
          <w:tcPr>
            <w:tcW w:w="19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年</w:t>
            </w:r>
            <w:r w:rsidRPr="00D43C16">
              <w:rPr>
                <w:rFonts w:hAnsi="標楷體" w:hint="eastAsia"/>
                <w:sz w:val="20"/>
              </w:rPr>
              <w:t xml:space="preserve"> </w:t>
            </w:r>
            <w:r w:rsidRPr="00D43C16">
              <w:rPr>
                <w:rFonts w:hAnsi="標楷體"/>
                <w:sz w:val="20"/>
              </w:rPr>
              <w:t xml:space="preserve"> </w:t>
            </w:r>
            <w:r w:rsidRPr="00D43C16">
              <w:rPr>
                <w:rFonts w:hAnsi="標楷體" w:hint="eastAsia"/>
                <w:sz w:val="20"/>
              </w:rPr>
              <w:t>月</w:t>
            </w:r>
            <w:r w:rsidRPr="00D43C16">
              <w:rPr>
                <w:rFonts w:hAnsi="標楷體" w:hint="eastAsia"/>
                <w:sz w:val="20"/>
              </w:rPr>
              <w:t xml:space="preserve">  </w:t>
            </w:r>
            <w:r w:rsidRPr="00D43C16">
              <w:rPr>
                <w:rFonts w:hAnsi="標楷體" w:hint="eastAsia"/>
                <w:sz w:val="20"/>
              </w:rPr>
              <w:t>日</w:t>
            </w:r>
          </w:p>
        </w:tc>
        <w:tc>
          <w:tcPr>
            <w:tcW w:w="136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</w:pPr>
            <w:r w:rsidRPr="00D43C16">
              <w:rPr>
                <w:rFonts w:hAnsi="標楷體" w:hint="eastAsia"/>
                <w:sz w:val="20"/>
              </w:rPr>
              <w:t>時</w:t>
            </w:r>
            <w:r w:rsidRPr="00D43C16">
              <w:rPr>
                <w:rFonts w:hAnsi="標楷體" w:hint="eastAsia"/>
                <w:sz w:val="20"/>
              </w:rPr>
              <w:t xml:space="preserve">   </w:t>
            </w:r>
            <w:r w:rsidRPr="00D43C16">
              <w:rPr>
                <w:rFonts w:hAnsi="標楷體" w:hint="eastAsia"/>
                <w:sz w:val="20"/>
              </w:rPr>
              <w:t>分</w:t>
            </w:r>
          </w:p>
        </w:tc>
        <w:tc>
          <w:tcPr>
            <w:tcW w:w="1643" w:type="dxa"/>
            <w:tcBorders>
              <w:left w:val="single" w:sz="4" w:space="0" w:color="auto"/>
              <w:right w:val="thinThickSmallGap" w:sz="2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</w:tr>
      <w:tr w:rsidR="004E21F9" w:rsidRPr="00D43C16" w:rsidTr="006E573A">
        <w:trPr>
          <w:cantSplit/>
          <w:trHeight w:val="352"/>
        </w:trPr>
        <w:tc>
          <w:tcPr>
            <w:tcW w:w="4928" w:type="dxa"/>
            <w:gridSpan w:val="6"/>
            <w:tcBorders>
              <w:left w:val="thickThinSmallGap" w:sz="2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28"/>
              </w:rPr>
            </w:pPr>
            <w:r w:rsidRPr="00D43C16">
              <w:rPr>
                <w:rFonts w:hAnsi="標楷體" w:hint="eastAsia"/>
                <w:sz w:val="28"/>
              </w:rPr>
              <w:t>合計</w:t>
            </w:r>
          </w:p>
        </w:tc>
        <w:tc>
          <w:tcPr>
            <w:tcW w:w="4928" w:type="dxa"/>
            <w:gridSpan w:val="6"/>
            <w:tcBorders>
              <w:left w:val="single" w:sz="4" w:space="0" w:color="auto"/>
              <w:right w:val="thinThickSmallGap" w:sz="2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28"/>
              </w:rPr>
            </w:pPr>
            <w:r w:rsidRPr="00D43C16">
              <w:rPr>
                <w:rFonts w:hAnsi="標楷體" w:hint="eastAsia"/>
                <w:sz w:val="28"/>
              </w:rPr>
              <w:t xml:space="preserve">           </w:t>
            </w:r>
            <w:r w:rsidRPr="00D43C16">
              <w:rPr>
                <w:rFonts w:hAnsi="標楷體" w:hint="eastAsia"/>
                <w:sz w:val="28"/>
              </w:rPr>
              <w:t>時</w:t>
            </w:r>
            <w:r w:rsidRPr="00D43C16">
              <w:rPr>
                <w:rFonts w:hAnsi="標楷體" w:hint="eastAsia"/>
                <w:sz w:val="28"/>
              </w:rPr>
              <w:t xml:space="preserve">     </w:t>
            </w:r>
            <w:r w:rsidRPr="00D43C16">
              <w:rPr>
                <w:rFonts w:hAnsi="標楷體" w:hint="eastAsia"/>
                <w:sz w:val="28"/>
              </w:rPr>
              <w:t>分</w:t>
            </w:r>
          </w:p>
        </w:tc>
      </w:tr>
      <w:tr w:rsidR="004E21F9" w:rsidRPr="00D43C16" w:rsidTr="006E573A">
        <w:trPr>
          <w:cantSplit/>
          <w:trHeight w:hRule="exact" w:val="567"/>
        </w:trPr>
        <w:tc>
          <w:tcPr>
            <w:tcW w:w="2464" w:type="dxa"/>
            <w:gridSpan w:val="3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學生家長</w:t>
            </w:r>
          </w:p>
        </w:tc>
        <w:tc>
          <w:tcPr>
            <w:tcW w:w="246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  <w:tc>
          <w:tcPr>
            <w:tcW w:w="24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學務主任</w:t>
            </w:r>
          </w:p>
        </w:tc>
        <w:tc>
          <w:tcPr>
            <w:tcW w:w="2464" w:type="dxa"/>
            <w:gridSpan w:val="3"/>
            <w:vMerge w:val="restart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</w:tr>
      <w:tr w:rsidR="004E21F9" w:rsidRPr="00D43C16" w:rsidTr="006E573A">
        <w:trPr>
          <w:cantSplit/>
          <w:trHeight w:hRule="exact" w:val="290"/>
        </w:trPr>
        <w:tc>
          <w:tcPr>
            <w:tcW w:w="2464" w:type="dxa"/>
            <w:gridSpan w:val="3"/>
            <w:vMerge w:val="restart"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導師</w:t>
            </w:r>
          </w:p>
        </w:tc>
        <w:tc>
          <w:tcPr>
            <w:tcW w:w="24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  <w:tc>
          <w:tcPr>
            <w:tcW w:w="2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</w:p>
        </w:tc>
        <w:tc>
          <w:tcPr>
            <w:tcW w:w="2464" w:type="dxa"/>
            <w:gridSpan w:val="3"/>
            <w:vMerge/>
            <w:tcBorders>
              <w:left w:val="single" w:sz="4" w:space="0" w:color="auto"/>
              <w:right w:val="thinThickSmallGap" w:sz="2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</w:tr>
      <w:tr w:rsidR="004E21F9" w:rsidRPr="00D43C16" w:rsidTr="006E573A">
        <w:trPr>
          <w:cantSplit/>
          <w:trHeight w:hRule="exact" w:val="268"/>
        </w:trPr>
        <w:tc>
          <w:tcPr>
            <w:tcW w:w="2464" w:type="dxa"/>
            <w:gridSpan w:val="3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</w:p>
        </w:tc>
        <w:tc>
          <w:tcPr>
            <w:tcW w:w="24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  <w:tc>
          <w:tcPr>
            <w:tcW w:w="2464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校長</w:t>
            </w:r>
          </w:p>
        </w:tc>
        <w:tc>
          <w:tcPr>
            <w:tcW w:w="2464" w:type="dxa"/>
            <w:gridSpan w:val="3"/>
            <w:vMerge w:val="restart"/>
            <w:tcBorders>
              <w:left w:val="single" w:sz="4" w:space="0" w:color="auto"/>
              <w:right w:val="thinThickSmallGap" w:sz="24" w:space="0" w:color="auto"/>
            </w:tcBorders>
          </w:tcPr>
          <w:p w:rsidR="004E21F9" w:rsidRPr="00D43C16" w:rsidRDefault="004E21F9" w:rsidP="006E573A">
            <w:pPr>
              <w:snapToGrid w:val="0"/>
              <w:rPr>
                <w:rFonts w:hAnsi="標楷體"/>
                <w:sz w:val="32"/>
              </w:rPr>
            </w:pPr>
          </w:p>
        </w:tc>
      </w:tr>
      <w:tr w:rsidR="004E21F9" w:rsidRPr="00D43C16" w:rsidTr="006E573A">
        <w:trPr>
          <w:trHeight w:val="549"/>
        </w:trPr>
        <w:tc>
          <w:tcPr>
            <w:tcW w:w="2464" w:type="dxa"/>
            <w:gridSpan w:val="3"/>
            <w:tcBorders>
              <w:left w:val="thickThinSmallGap" w:sz="24" w:space="0" w:color="auto"/>
              <w:bottom w:val="thinThick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distribute"/>
              <w:rPr>
                <w:rFonts w:hAnsi="標楷體"/>
                <w:sz w:val="32"/>
              </w:rPr>
            </w:pPr>
            <w:r w:rsidRPr="00D43C16">
              <w:rPr>
                <w:rFonts w:hAnsi="標楷體" w:hint="eastAsia"/>
                <w:sz w:val="32"/>
              </w:rPr>
              <w:t>生</w:t>
            </w:r>
            <w:r w:rsidRPr="00D43C16">
              <w:rPr>
                <w:rFonts w:hAnsi="標楷體"/>
                <w:sz w:val="32"/>
              </w:rPr>
              <w:t>輔</w:t>
            </w:r>
            <w:r w:rsidRPr="00D43C16">
              <w:rPr>
                <w:rFonts w:hAnsi="標楷體" w:hint="eastAsia"/>
                <w:sz w:val="32"/>
              </w:rPr>
              <w:t>組</w:t>
            </w:r>
          </w:p>
        </w:tc>
        <w:tc>
          <w:tcPr>
            <w:tcW w:w="2464" w:type="dxa"/>
            <w:gridSpan w:val="3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2464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  <w:tc>
          <w:tcPr>
            <w:tcW w:w="2464" w:type="dxa"/>
            <w:gridSpan w:val="3"/>
            <w:vMerge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E21F9" w:rsidRPr="00D43C16" w:rsidRDefault="004E21F9" w:rsidP="006E573A">
            <w:pPr>
              <w:snapToGrid w:val="0"/>
              <w:jc w:val="center"/>
              <w:rPr>
                <w:rFonts w:hAnsi="標楷體"/>
                <w:sz w:val="32"/>
              </w:rPr>
            </w:pPr>
          </w:p>
        </w:tc>
      </w:tr>
    </w:tbl>
    <w:p w:rsidR="004E21F9" w:rsidRPr="000D5825" w:rsidRDefault="004E21F9" w:rsidP="004E21F9">
      <w:pPr>
        <w:snapToGrid w:val="0"/>
        <w:spacing w:line="2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0D5825">
        <w:rPr>
          <w:rFonts w:ascii="標楷體" w:eastAsia="標楷體" w:hAnsi="標楷體" w:hint="eastAsia"/>
          <w:sz w:val="28"/>
          <w:szCs w:val="28"/>
        </w:rPr>
        <w:t>附註：1.每張申請銷過額度累計以不超過ㄧ大過為限(大過乙次亦同)。</w:t>
      </w:r>
    </w:p>
    <w:p w:rsidR="004E21F9" w:rsidRPr="000D5825" w:rsidRDefault="004E21F9" w:rsidP="004E21F9">
      <w:pPr>
        <w:snapToGrid w:val="0"/>
        <w:spacing w:line="2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0D5825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D5825">
        <w:rPr>
          <w:rFonts w:ascii="標楷體" w:eastAsia="標楷體" w:hAnsi="標楷體"/>
          <w:sz w:val="28"/>
          <w:szCs w:val="28"/>
        </w:rPr>
        <w:t>2</w:t>
      </w:r>
      <w:r w:rsidRPr="000D5825">
        <w:rPr>
          <w:rFonts w:ascii="標楷體" w:eastAsia="標楷體" w:hAnsi="標楷體" w:hint="eastAsia"/>
          <w:sz w:val="28"/>
          <w:szCs w:val="28"/>
        </w:rPr>
        <w:t>.學</w:t>
      </w:r>
      <w:r w:rsidRPr="000D5825">
        <w:rPr>
          <w:rFonts w:ascii="標楷體" w:eastAsia="標楷體" w:hAnsi="標楷體"/>
          <w:sz w:val="28"/>
          <w:szCs w:val="28"/>
        </w:rPr>
        <w:t>號、姓名</w:t>
      </w:r>
      <w:r w:rsidRPr="000D5825">
        <w:rPr>
          <w:rFonts w:ascii="標楷體" w:eastAsia="標楷體" w:hAnsi="標楷體" w:hint="eastAsia"/>
          <w:sz w:val="28"/>
          <w:szCs w:val="28"/>
        </w:rPr>
        <w:t>及懲</w:t>
      </w:r>
      <w:r w:rsidRPr="000D5825">
        <w:rPr>
          <w:rFonts w:ascii="標楷體" w:eastAsia="標楷體" w:hAnsi="標楷體"/>
          <w:sz w:val="28"/>
          <w:szCs w:val="28"/>
        </w:rPr>
        <w:t>處</w:t>
      </w:r>
      <w:r w:rsidRPr="000D5825">
        <w:rPr>
          <w:rFonts w:ascii="標楷體" w:eastAsia="標楷體" w:hAnsi="標楷體" w:hint="eastAsia"/>
          <w:sz w:val="28"/>
          <w:szCs w:val="28"/>
        </w:rPr>
        <w:t>內</w:t>
      </w:r>
      <w:r w:rsidRPr="000D5825">
        <w:rPr>
          <w:rFonts w:ascii="標楷體" w:eastAsia="標楷體" w:hAnsi="標楷體"/>
          <w:sz w:val="28"/>
          <w:szCs w:val="28"/>
        </w:rPr>
        <w:t>容等</w:t>
      </w:r>
      <w:r w:rsidRPr="000D5825">
        <w:rPr>
          <w:rFonts w:ascii="標楷體" w:eastAsia="標楷體" w:hAnsi="標楷體" w:hint="eastAsia"/>
          <w:sz w:val="28"/>
          <w:szCs w:val="28"/>
        </w:rPr>
        <w:t>資</w:t>
      </w:r>
      <w:r w:rsidRPr="000D5825">
        <w:rPr>
          <w:rFonts w:ascii="標楷體" w:eastAsia="標楷體" w:hAnsi="標楷體"/>
          <w:sz w:val="28"/>
          <w:szCs w:val="28"/>
        </w:rPr>
        <w:t>料</w:t>
      </w:r>
      <w:r w:rsidRPr="000D5825">
        <w:rPr>
          <w:rFonts w:ascii="標楷體" w:eastAsia="標楷體" w:hAnsi="標楷體" w:hint="eastAsia"/>
          <w:sz w:val="28"/>
          <w:szCs w:val="28"/>
        </w:rPr>
        <w:t>應先</w:t>
      </w:r>
      <w:r w:rsidRPr="000D5825">
        <w:rPr>
          <w:rFonts w:ascii="標楷體" w:eastAsia="標楷體" w:hAnsi="標楷體"/>
          <w:sz w:val="28"/>
          <w:szCs w:val="28"/>
        </w:rPr>
        <w:t>完成填寫</w:t>
      </w:r>
      <w:r w:rsidRPr="000D5825">
        <w:rPr>
          <w:rFonts w:ascii="標楷體" w:eastAsia="標楷體" w:hAnsi="標楷體" w:hint="eastAsia"/>
          <w:sz w:val="28"/>
          <w:szCs w:val="28"/>
        </w:rPr>
        <w:t>，否</w:t>
      </w:r>
      <w:r w:rsidRPr="000D5825">
        <w:rPr>
          <w:rFonts w:ascii="標楷體" w:eastAsia="標楷體" w:hAnsi="標楷體"/>
          <w:sz w:val="28"/>
          <w:szCs w:val="28"/>
        </w:rPr>
        <w:t>則不可給予時數</w:t>
      </w:r>
    </w:p>
    <w:p w:rsidR="004E21F9" w:rsidRPr="000D5825" w:rsidRDefault="004E21F9" w:rsidP="004E21F9">
      <w:pPr>
        <w:snapToGrid w:val="0"/>
        <w:spacing w:line="280" w:lineRule="exact"/>
        <w:ind w:left="1050" w:hangingChars="375" w:hanging="1050"/>
        <w:rPr>
          <w:rFonts w:ascii="標楷體" w:eastAsia="標楷體" w:hAnsi="標楷體"/>
          <w:sz w:val="28"/>
          <w:szCs w:val="28"/>
        </w:rPr>
      </w:pPr>
      <w:r w:rsidRPr="000D5825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0D5825">
        <w:rPr>
          <w:rFonts w:ascii="標楷體" w:eastAsia="標楷體" w:hAnsi="標楷體"/>
          <w:sz w:val="28"/>
          <w:szCs w:val="28"/>
        </w:rPr>
        <w:t>3</w:t>
      </w:r>
      <w:r w:rsidRPr="000D5825">
        <w:rPr>
          <w:rFonts w:ascii="標楷體" w:eastAsia="標楷體" w:hAnsi="標楷體" w:hint="eastAsia"/>
          <w:sz w:val="28"/>
          <w:szCs w:val="28"/>
        </w:rPr>
        <w:t>.申請註銷乙大過以上須簽奉校長核准，兩小過以下由生</w:t>
      </w:r>
      <w:r w:rsidRPr="000D5825">
        <w:rPr>
          <w:rFonts w:ascii="標楷體" w:eastAsia="標楷體" w:hAnsi="標楷體"/>
          <w:sz w:val="28"/>
          <w:szCs w:val="28"/>
        </w:rPr>
        <w:t>輔組</w:t>
      </w:r>
      <w:r w:rsidRPr="000D5825">
        <w:rPr>
          <w:rFonts w:ascii="標楷體" w:eastAsia="標楷體" w:hAnsi="標楷體" w:hint="eastAsia"/>
          <w:sz w:val="28"/>
          <w:szCs w:val="28"/>
        </w:rPr>
        <w:t>代理核  定。</w:t>
      </w:r>
    </w:p>
    <w:p w:rsidR="004E21F9" w:rsidRPr="000D5825" w:rsidRDefault="004E21F9" w:rsidP="004E21F9">
      <w:pPr>
        <w:snapToGrid w:val="0"/>
        <w:spacing w:line="28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0D5825">
        <w:rPr>
          <w:rFonts w:ascii="標楷體" w:eastAsia="標楷體" w:hAnsi="標楷體"/>
          <w:sz w:val="28"/>
          <w:szCs w:val="28"/>
        </w:rPr>
        <w:t>4.</w:t>
      </w:r>
      <w:r w:rsidRPr="000D5825">
        <w:rPr>
          <w:rFonts w:ascii="標楷體" w:eastAsia="標楷體" w:hAnsi="標楷體" w:hint="eastAsia"/>
          <w:sz w:val="28"/>
          <w:szCs w:val="28"/>
        </w:rPr>
        <w:t>不</w:t>
      </w:r>
      <w:r w:rsidRPr="000D5825">
        <w:rPr>
          <w:rFonts w:ascii="標楷體" w:eastAsia="標楷體" w:hAnsi="標楷體"/>
          <w:sz w:val="28"/>
          <w:szCs w:val="28"/>
        </w:rPr>
        <w:t>可使用立可白或</w:t>
      </w:r>
      <w:r w:rsidRPr="000D5825">
        <w:rPr>
          <w:rFonts w:ascii="標楷體" w:eastAsia="標楷體" w:hAnsi="標楷體" w:hint="eastAsia"/>
          <w:sz w:val="28"/>
          <w:szCs w:val="28"/>
        </w:rPr>
        <w:t>原</w:t>
      </w:r>
      <w:r w:rsidRPr="000D5825">
        <w:rPr>
          <w:rFonts w:ascii="標楷體" w:eastAsia="標楷體" w:hAnsi="標楷體"/>
          <w:sz w:val="28"/>
          <w:szCs w:val="28"/>
        </w:rPr>
        <w:t>子筆塗改</w:t>
      </w:r>
      <w:r w:rsidRPr="000D5825">
        <w:rPr>
          <w:rFonts w:ascii="標楷體" w:eastAsia="標楷體" w:hAnsi="標楷體" w:hint="eastAsia"/>
          <w:sz w:val="28"/>
          <w:szCs w:val="28"/>
        </w:rPr>
        <w:t>，</w:t>
      </w:r>
      <w:r w:rsidRPr="000D5825">
        <w:rPr>
          <w:rFonts w:ascii="標楷體" w:eastAsia="標楷體" w:hAnsi="標楷體"/>
          <w:sz w:val="28"/>
          <w:szCs w:val="28"/>
        </w:rPr>
        <w:t>否則將不予</w:t>
      </w:r>
      <w:r w:rsidRPr="000D5825">
        <w:rPr>
          <w:rFonts w:ascii="標楷體" w:eastAsia="標楷體" w:hAnsi="標楷體" w:hint="eastAsia"/>
          <w:sz w:val="28"/>
          <w:szCs w:val="28"/>
        </w:rPr>
        <w:t>核</w:t>
      </w:r>
      <w:r w:rsidRPr="000D5825">
        <w:rPr>
          <w:rFonts w:ascii="標楷體" w:eastAsia="標楷體" w:hAnsi="標楷體"/>
          <w:sz w:val="28"/>
          <w:szCs w:val="28"/>
        </w:rPr>
        <w:t>准時</w:t>
      </w:r>
      <w:r w:rsidRPr="000D5825">
        <w:rPr>
          <w:rFonts w:ascii="標楷體" w:eastAsia="標楷體" w:hAnsi="標楷體" w:hint="eastAsia"/>
          <w:sz w:val="28"/>
          <w:szCs w:val="28"/>
        </w:rPr>
        <w:t>數。</w:t>
      </w:r>
    </w:p>
    <w:p w:rsidR="00F12ED2" w:rsidRDefault="004E21F9" w:rsidP="004E21F9">
      <w:r w:rsidRPr="00D43C16">
        <w:rPr>
          <w:rFonts w:hAnsi="標楷體"/>
          <w:sz w:val="28"/>
          <w:szCs w:val="28"/>
        </w:rPr>
        <w:br w:type="page"/>
      </w:r>
    </w:p>
    <w:tbl>
      <w:tblPr>
        <w:tblpPr w:leftFromText="180" w:rightFromText="180" w:horzAnchor="margin" w:tblpY="630"/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"/>
        <w:gridCol w:w="1184"/>
        <w:gridCol w:w="916"/>
        <w:gridCol w:w="1179"/>
        <w:gridCol w:w="1248"/>
        <w:gridCol w:w="2814"/>
        <w:gridCol w:w="1291"/>
      </w:tblGrid>
      <w:tr w:rsidR="00F12ED2" w:rsidRPr="001848E1" w:rsidTr="00F12ED2">
        <w:trPr>
          <w:trHeight w:val="963"/>
        </w:trPr>
        <w:tc>
          <w:tcPr>
            <w:tcW w:w="5000" w:type="pct"/>
            <w:gridSpan w:val="7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lastRenderedPageBreak/>
              <w:t>私</w:t>
            </w:r>
            <w:r w:rsidRPr="001848E1">
              <w:rPr>
                <w:rFonts w:ascii="標楷體" w:eastAsia="標楷體" w:hAnsi="標楷體" w:hint="eastAsia"/>
                <w:sz w:val="40"/>
                <w:szCs w:val="40"/>
              </w:rPr>
              <w:t>立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磐石</w:t>
            </w:r>
            <w:r w:rsidRPr="001848E1">
              <w:rPr>
                <w:rFonts w:ascii="標楷體" w:eastAsia="標楷體" w:hAnsi="標楷體" w:hint="eastAsia"/>
                <w:sz w:val="40"/>
                <w:szCs w:val="40"/>
              </w:rPr>
              <w:t>高級中學學生輔導紀錄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>表</w:t>
            </w:r>
          </w:p>
        </w:tc>
      </w:tr>
      <w:tr w:rsidR="00F12ED2" w:rsidRPr="001848E1" w:rsidTr="00F12ED2">
        <w:trPr>
          <w:cantSplit/>
          <w:trHeight w:val="848"/>
        </w:trPr>
        <w:tc>
          <w:tcPr>
            <w:tcW w:w="525" w:type="pct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班級</w:t>
            </w:r>
          </w:p>
        </w:tc>
        <w:tc>
          <w:tcPr>
            <w:tcW w:w="614" w:type="pct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75" w:type="pct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座號</w:t>
            </w:r>
          </w:p>
        </w:tc>
        <w:tc>
          <w:tcPr>
            <w:tcW w:w="611" w:type="pct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47" w:type="pct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128" w:type="pct"/>
            <w:gridSpan w:val="2"/>
            <w:vAlign w:val="center"/>
          </w:tcPr>
          <w:p w:rsidR="00F12ED2" w:rsidRPr="001848E1" w:rsidRDefault="00F12ED2" w:rsidP="00F12ED2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ED2" w:rsidRPr="001848E1" w:rsidTr="00F12ED2">
        <w:trPr>
          <w:cantSplit/>
          <w:trHeight w:val="1134"/>
        </w:trPr>
        <w:tc>
          <w:tcPr>
            <w:tcW w:w="1139" w:type="pct"/>
            <w:gridSpan w:val="2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1086" w:type="pct"/>
            <w:gridSpan w:val="2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輔導人</w:t>
            </w:r>
          </w:p>
        </w:tc>
        <w:tc>
          <w:tcPr>
            <w:tcW w:w="2106" w:type="pct"/>
            <w:gridSpan w:val="2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輔   導   情   形</w:t>
            </w:r>
          </w:p>
        </w:tc>
        <w:tc>
          <w:tcPr>
            <w:tcW w:w="669" w:type="pct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備考</w:t>
            </w:r>
          </w:p>
        </w:tc>
      </w:tr>
      <w:tr w:rsidR="00F12ED2" w:rsidRPr="001848E1" w:rsidTr="00F12ED2">
        <w:trPr>
          <w:cantSplit/>
          <w:trHeight w:val="1664"/>
        </w:trPr>
        <w:tc>
          <w:tcPr>
            <w:tcW w:w="1139" w:type="pct"/>
            <w:gridSpan w:val="2"/>
            <w:vAlign w:val="center"/>
          </w:tcPr>
          <w:p w:rsidR="00F12ED2" w:rsidRPr="001848E1" w:rsidRDefault="00F12ED2" w:rsidP="00F12ED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年  月  日</w:t>
            </w:r>
          </w:p>
        </w:tc>
        <w:tc>
          <w:tcPr>
            <w:tcW w:w="1086" w:type="pct"/>
            <w:gridSpan w:val="2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6" w:type="pct"/>
            <w:gridSpan w:val="2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69" w:type="pct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ED2" w:rsidRPr="001848E1" w:rsidTr="00F12ED2">
        <w:trPr>
          <w:cantSplit/>
          <w:trHeight w:val="1664"/>
        </w:trPr>
        <w:tc>
          <w:tcPr>
            <w:tcW w:w="1139" w:type="pct"/>
            <w:gridSpan w:val="2"/>
            <w:vAlign w:val="center"/>
          </w:tcPr>
          <w:p w:rsidR="00F12ED2" w:rsidRPr="001848E1" w:rsidRDefault="00F12ED2" w:rsidP="00F12ED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年  月  日</w:t>
            </w:r>
          </w:p>
        </w:tc>
        <w:tc>
          <w:tcPr>
            <w:tcW w:w="1086" w:type="pct"/>
            <w:gridSpan w:val="2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6" w:type="pct"/>
            <w:gridSpan w:val="2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69" w:type="pct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ED2" w:rsidRPr="001848E1" w:rsidTr="00F12ED2">
        <w:trPr>
          <w:cantSplit/>
          <w:trHeight w:val="1664"/>
        </w:trPr>
        <w:tc>
          <w:tcPr>
            <w:tcW w:w="1139" w:type="pct"/>
            <w:gridSpan w:val="2"/>
            <w:vAlign w:val="center"/>
          </w:tcPr>
          <w:p w:rsidR="00F12ED2" w:rsidRPr="001848E1" w:rsidRDefault="00F12ED2" w:rsidP="00F12ED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年  月  日</w:t>
            </w:r>
          </w:p>
        </w:tc>
        <w:tc>
          <w:tcPr>
            <w:tcW w:w="1086" w:type="pct"/>
            <w:gridSpan w:val="2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6" w:type="pct"/>
            <w:gridSpan w:val="2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69" w:type="pct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ED2" w:rsidRPr="001848E1" w:rsidTr="00F12ED2">
        <w:trPr>
          <w:cantSplit/>
          <w:trHeight w:val="1664"/>
        </w:trPr>
        <w:tc>
          <w:tcPr>
            <w:tcW w:w="1139" w:type="pct"/>
            <w:gridSpan w:val="2"/>
            <w:vAlign w:val="center"/>
          </w:tcPr>
          <w:p w:rsidR="00F12ED2" w:rsidRPr="001848E1" w:rsidRDefault="00F12ED2" w:rsidP="00F12ED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年  月  日</w:t>
            </w:r>
          </w:p>
        </w:tc>
        <w:tc>
          <w:tcPr>
            <w:tcW w:w="1086" w:type="pct"/>
            <w:gridSpan w:val="2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6" w:type="pct"/>
            <w:gridSpan w:val="2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69" w:type="pct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ED2" w:rsidRPr="001848E1" w:rsidTr="00F12ED2">
        <w:trPr>
          <w:cantSplit/>
          <w:trHeight w:val="1664"/>
        </w:trPr>
        <w:tc>
          <w:tcPr>
            <w:tcW w:w="1139" w:type="pct"/>
            <w:gridSpan w:val="2"/>
            <w:vAlign w:val="center"/>
          </w:tcPr>
          <w:p w:rsidR="00F12ED2" w:rsidRPr="001848E1" w:rsidRDefault="00F12ED2" w:rsidP="00F12ED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年  月  日</w:t>
            </w:r>
          </w:p>
        </w:tc>
        <w:tc>
          <w:tcPr>
            <w:tcW w:w="1086" w:type="pct"/>
            <w:gridSpan w:val="2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6" w:type="pct"/>
            <w:gridSpan w:val="2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69" w:type="pct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ED2" w:rsidRPr="001848E1" w:rsidTr="00F12ED2">
        <w:trPr>
          <w:cantSplit/>
          <w:trHeight w:val="1664"/>
        </w:trPr>
        <w:tc>
          <w:tcPr>
            <w:tcW w:w="1139" w:type="pct"/>
            <w:gridSpan w:val="2"/>
            <w:vAlign w:val="center"/>
          </w:tcPr>
          <w:p w:rsidR="00F12ED2" w:rsidRPr="001848E1" w:rsidRDefault="00F12ED2" w:rsidP="00F12ED2">
            <w:pPr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848E1">
              <w:rPr>
                <w:rFonts w:ascii="標楷體" w:eastAsia="標楷體" w:hAnsi="標楷體" w:hint="eastAsia"/>
                <w:sz w:val="32"/>
                <w:szCs w:val="32"/>
              </w:rPr>
              <w:t>年  月  日</w:t>
            </w:r>
          </w:p>
        </w:tc>
        <w:tc>
          <w:tcPr>
            <w:tcW w:w="1086" w:type="pct"/>
            <w:gridSpan w:val="2"/>
            <w:vAlign w:val="center"/>
          </w:tcPr>
          <w:p w:rsidR="00F12ED2" w:rsidRPr="001848E1" w:rsidRDefault="00F12ED2" w:rsidP="00F12ED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106" w:type="pct"/>
            <w:gridSpan w:val="2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69" w:type="pct"/>
            <w:vAlign w:val="center"/>
          </w:tcPr>
          <w:p w:rsidR="00F12ED2" w:rsidRPr="001848E1" w:rsidRDefault="00F12ED2" w:rsidP="00F12ED2">
            <w:pPr>
              <w:ind w:leftChars="-45" w:left="-108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F1EB9" w:rsidRDefault="00F12ED2" w:rsidP="004E21F9">
      <w:r>
        <w:rPr>
          <w:rFonts w:hAnsi="標楷體" w:hint="eastAsia"/>
          <w:sz w:val="32"/>
          <w:szCs w:val="36"/>
        </w:rPr>
        <w:t>附</w:t>
      </w:r>
      <w:r>
        <w:rPr>
          <w:rFonts w:hAnsi="標楷體"/>
          <w:sz w:val="32"/>
          <w:szCs w:val="36"/>
        </w:rPr>
        <w:t>件</w:t>
      </w:r>
      <w:r>
        <w:rPr>
          <w:rFonts w:hAnsi="標楷體" w:hint="eastAsia"/>
          <w:sz w:val="32"/>
          <w:szCs w:val="36"/>
        </w:rPr>
        <w:t>二</w:t>
      </w:r>
      <w:r>
        <w:rPr>
          <w:rFonts w:hAnsi="標楷體"/>
          <w:sz w:val="32"/>
          <w:szCs w:val="36"/>
        </w:rPr>
        <w:t>：</w:t>
      </w:r>
    </w:p>
    <w:sectPr w:rsidR="002F1EB9" w:rsidSect="004E21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18" w:rsidRDefault="00097118" w:rsidP="004E21F9">
      <w:r>
        <w:separator/>
      </w:r>
    </w:p>
  </w:endnote>
  <w:endnote w:type="continuationSeparator" w:id="0">
    <w:p w:rsidR="00097118" w:rsidRDefault="00097118" w:rsidP="004E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18" w:rsidRDefault="00097118" w:rsidP="004E21F9">
      <w:r>
        <w:separator/>
      </w:r>
    </w:p>
  </w:footnote>
  <w:footnote w:type="continuationSeparator" w:id="0">
    <w:p w:rsidR="00097118" w:rsidRDefault="00097118" w:rsidP="004E2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609"/>
    <w:rsid w:val="00016BD0"/>
    <w:rsid w:val="00041CE3"/>
    <w:rsid w:val="00065F0C"/>
    <w:rsid w:val="00097118"/>
    <w:rsid w:val="000D5825"/>
    <w:rsid w:val="00174522"/>
    <w:rsid w:val="00290542"/>
    <w:rsid w:val="00301F52"/>
    <w:rsid w:val="003F788F"/>
    <w:rsid w:val="00452BBA"/>
    <w:rsid w:val="004C1609"/>
    <w:rsid w:val="004E21F9"/>
    <w:rsid w:val="0052564C"/>
    <w:rsid w:val="005F6910"/>
    <w:rsid w:val="00624323"/>
    <w:rsid w:val="00750F2D"/>
    <w:rsid w:val="007D73B1"/>
    <w:rsid w:val="007F4012"/>
    <w:rsid w:val="00804DF1"/>
    <w:rsid w:val="008348D4"/>
    <w:rsid w:val="009F07FD"/>
    <w:rsid w:val="00A7449C"/>
    <w:rsid w:val="00B178A7"/>
    <w:rsid w:val="00B32997"/>
    <w:rsid w:val="00CE4012"/>
    <w:rsid w:val="00D35A61"/>
    <w:rsid w:val="00D6239D"/>
    <w:rsid w:val="00E363B1"/>
    <w:rsid w:val="00E36468"/>
    <w:rsid w:val="00EB1C48"/>
    <w:rsid w:val="00F01EDD"/>
    <w:rsid w:val="00F12ADC"/>
    <w:rsid w:val="00F1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2D972E-D85F-4362-A230-799CA948D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1F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1F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21F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21F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21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sphc</dc:creator>
  <cp:keywords/>
  <dc:description/>
  <cp:lastModifiedBy>sphc</cp:lastModifiedBy>
  <cp:revision>3</cp:revision>
  <dcterms:created xsi:type="dcterms:W3CDTF">2026-01-21T02:24:00Z</dcterms:created>
  <dcterms:modified xsi:type="dcterms:W3CDTF">2026-01-21T02:26:00Z</dcterms:modified>
</cp:coreProperties>
</file>